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20F27" w14:textId="77777777" w:rsidR="009921A0" w:rsidRDefault="00000000">
      <w:pPr>
        <w:pStyle w:val="afffff7"/>
        <w:tabs>
          <w:tab w:val="left" w:pos="4125"/>
          <w:tab w:val="center" w:pos="4677"/>
        </w:tabs>
        <w:jc w:val="left"/>
        <w:rPr>
          <w:rFonts w:ascii="宋体" w:hAnsi="宋体" w:hint="eastAsia"/>
          <w:b w:val="0"/>
        </w:rPr>
      </w:pPr>
      <w:bookmarkStart w:id="0" w:name="SectionMark4"/>
      <w:r>
        <w:rPr>
          <w:rFonts w:hAnsi="宋体"/>
          <w:noProof/>
          <w:sz w:val="20"/>
        </w:rPr>
        <mc:AlternateContent>
          <mc:Choice Requires="wps">
            <w:drawing>
              <wp:anchor distT="0" distB="0" distL="114300" distR="114300" simplePos="0" relativeHeight="251660288" behindDoc="0" locked="0" layoutInCell="1" allowOverlap="1" wp14:anchorId="01E22583" wp14:editId="5BC5D593">
                <wp:simplePos x="0" y="0"/>
                <wp:positionH relativeFrom="column">
                  <wp:posOffset>20955</wp:posOffset>
                </wp:positionH>
                <wp:positionV relativeFrom="paragraph">
                  <wp:posOffset>932180</wp:posOffset>
                </wp:positionV>
                <wp:extent cx="6120130" cy="471805"/>
                <wp:effectExtent l="0" t="0" r="1270" b="10795"/>
                <wp:wrapNone/>
                <wp:docPr id="2" name="文本框 10"/>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14:paraId="2127A1E9" w14:textId="77777777" w:rsidR="009921A0" w:rsidRDefault="00000000">
                            <w:pPr>
                              <w:pStyle w:val="afffff1"/>
                              <w:rPr>
                                <w:rFonts w:ascii="黑体" w:eastAsia="黑体" w:hAnsi="黑体" w:hint="eastAsia"/>
                                <w:w w:val="158"/>
                                <w:szCs w:val="52"/>
                              </w:rPr>
                            </w:pPr>
                            <w:r>
                              <w:rPr>
                                <w:rFonts w:ascii="黑体" w:eastAsia="黑体" w:hAnsi="黑体" w:hint="eastAsia"/>
                                <w:w w:val="158"/>
                                <w:szCs w:val="52"/>
                              </w:rPr>
                              <w:t>团体标准</w:t>
                            </w:r>
                          </w:p>
                        </w:txbxContent>
                      </wps:txbx>
                      <wps:bodyPr lIns="0" tIns="0" rIns="91440" bIns="45720" upright="1"/>
                    </wps:wsp>
                  </a:graphicData>
                </a:graphic>
              </wp:anchor>
            </w:drawing>
          </mc:Choice>
          <mc:Fallback>
            <w:pict>
              <v:shapetype w14:anchorId="01E22583" id="_x0000_t202" coordsize="21600,21600" o:spt="202" path="m,l,21600r21600,l21600,xe">
                <v:stroke joinstyle="miter"/>
                <v:path gradientshapeok="t" o:connecttype="rect"/>
              </v:shapetype>
              <v:shape id="文本框 10" o:spid="_x0000_s1026" type="#_x0000_t202" style="position:absolute;margin-left:1.65pt;margin-top:73.4pt;width:481.9pt;height:3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" stroked="f">
                <v:textbox inset="0,0">
                  <w:txbxContent>
                    <w:p w14:paraId="2127A1E9" w14:textId="77777777" w:rsidR="009921A0" w:rsidRDefault="00000000">
                      <w:pPr>
                        <w:pStyle w:val="afffff1"/>
                        <w:rPr>
                          <w:rFonts w:ascii="黑体" w:eastAsia="黑体" w:hAnsi="黑体" w:hint="eastAsia"/>
                          <w:w w:val="158"/>
                          <w:szCs w:val="52"/>
                        </w:rPr>
                      </w:pPr>
                      <w:r>
                        <w:rPr>
                          <w:rFonts w:ascii="黑体" w:eastAsia="黑体" w:hAnsi="黑体" w:hint="eastAsia"/>
                          <w:w w:val="158"/>
                          <w:szCs w:val="52"/>
                        </w:rPr>
                        <w:t>团体标准</w:t>
                      </w:r>
                    </w:p>
                  </w:txbxContent>
                </v:textbox>
              </v:shape>
            </w:pict>
          </mc:Fallback>
        </mc:AlternateContent>
      </w:r>
      <w:r>
        <w:rPr>
          <w:rFonts w:ascii="宋体" w:hAnsi="宋体"/>
          <w:b w:val="0"/>
          <w:noProof/>
          <w:sz w:val="20"/>
        </w:rPr>
        <mc:AlternateContent>
          <mc:Choice Requires="wps">
            <w:drawing>
              <wp:anchor distT="0" distB="0" distL="114300" distR="114300" simplePos="0" relativeHeight="251659264" behindDoc="0" locked="0" layoutInCell="1" allowOverlap="1" wp14:anchorId="4F9F5114" wp14:editId="2DF65398">
                <wp:simplePos x="0" y="0"/>
                <wp:positionH relativeFrom="column">
                  <wp:posOffset>635</wp:posOffset>
                </wp:positionH>
                <wp:positionV relativeFrom="paragraph">
                  <wp:posOffset>-86995</wp:posOffset>
                </wp:positionV>
                <wp:extent cx="1800225" cy="361950"/>
                <wp:effectExtent l="0" t="0" r="3175" b="6350"/>
                <wp:wrapNone/>
                <wp:docPr id="1" name="文本框 3"/>
                <wp:cNvGraphicFramePr/>
                <a:graphic xmlns:a="http://schemas.openxmlformats.org/drawingml/2006/main">
                  <a:graphicData uri="http://schemas.microsoft.com/office/word/2010/wordprocessingShape">
                    <wps:wsp>
                      <wps:cNvSpPr txBox="1"/>
                      <wps:spPr>
                        <a:xfrm>
                          <a:off x="0" y="0"/>
                          <a:ext cx="1800225" cy="361950"/>
                        </a:xfrm>
                        <a:prstGeom prst="rect">
                          <a:avLst/>
                        </a:prstGeom>
                        <a:solidFill>
                          <a:srgbClr val="FFFFFF"/>
                        </a:solidFill>
                        <a:ln>
                          <a:noFill/>
                        </a:ln>
                      </wps:spPr>
                      <wps:txbx>
                        <w:txbxContent>
                          <w:p w14:paraId="76B7FB53" w14:textId="77777777" w:rsidR="009921A0" w:rsidRDefault="00000000">
                            <w:pPr>
                              <w:rPr>
                                <w:rFonts w:ascii="黑体" w:eastAsia="黑体"/>
                              </w:rPr>
                            </w:pPr>
                            <w:r>
                              <w:rPr>
                                <w:rFonts w:ascii="黑体" w:eastAsia="黑体"/>
                              </w:rPr>
                              <w:t xml:space="preserve">ICS </w:t>
                            </w:r>
                            <w:r>
                              <w:rPr>
                                <w:rFonts w:ascii="黑体" w:eastAsia="黑体" w:hint="eastAsia"/>
                              </w:rPr>
                              <w:t>XX</w:t>
                            </w:r>
                            <w:r>
                              <w:rPr>
                                <w:rFonts w:ascii="黑体" w:eastAsia="黑体"/>
                              </w:rPr>
                              <w:t>.</w:t>
                            </w:r>
                            <w:r>
                              <w:rPr>
                                <w:rFonts w:ascii="黑体" w:eastAsia="黑体" w:hint="eastAsia"/>
                              </w:rPr>
                              <w:t>XXX</w:t>
                            </w:r>
                            <w:r>
                              <w:rPr>
                                <w:rFonts w:ascii="黑体" w:eastAsia="黑体"/>
                              </w:rPr>
                              <w:t>.</w:t>
                            </w:r>
                            <w:r>
                              <w:rPr>
                                <w:rFonts w:ascii="黑体" w:eastAsia="黑体" w:hint="eastAsia"/>
                              </w:rPr>
                              <w:t>XX</w:t>
                            </w:r>
                          </w:p>
                          <w:p w14:paraId="0B31A640" w14:textId="77777777" w:rsidR="009921A0" w:rsidRDefault="00000000">
                            <w:pPr>
                              <w:rPr>
                                <w:rFonts w:ascii="黑体" w:eastAsia="黑体"/>
                              </w:rPr>
                            </w:pPr>
                            <w:r>
                              <w:rPr>
                                <w:rFonts w:ascii="黑体" w:eastAsia="黑体" w:hint="eastAsia"/>
                              </w:rPr>
                              <w:t>Z XX</w:t>
                            </w:r>
                          </w:p>
                        </w:txbxContent>
                      </wps:txbx>
                      <wps:bodyPr wrap="square" lIns="0" tIns="0" rIns="91440" bIns="45720" upright="1"/>
                    </wps:wsp>
                  </a:graphicData>
                </a:graphic>
              </wp:anchor>
            </w:drawing>
          </mc:Choice>
          <mc:Fallback>
            <w:pict>
              <v:shape w14:anchorId="4F9F5114" id="文本框 3" o:spid="_x0000_s1027" type="#_x0000_t202" style="position:absolute;margin-left:.05pt;margin-top:-6.85pt;width:141.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" stroked="f">
                <v:textbox inset="0,0">
                  <w:txbxContent>
                    <w:p w14:paraId="76B7FB53" w14:textId="77777777" w:rsidR="009921A0" w:rsidRDefault="00000000">
                      <w:pPr>
                        <w:rPr>
                          <w:rFonts w:ascii="黑体" w:eastAsia="黑体"/>
                        </w:rPr>
                      </w:pPr>
                      <w:r>
                        <w:rPr>
                          <w:rFonts w:ascii="黑体" w:eastAsia="黑体"/>
                        </w:rPr>
                        <w:t xml:space="preserve">ICS </w:t>
                      </w:r>
                      <w:r>
                        <w:rPr>
                          <w:rFonts w:ascii="黑体" w:eastAsia="黑体" w:hint="eastAsia"/>
                        </w:rPr>
                        <w:t>XX</w:t>
                      </w:r>
                      <w:r>
                        <w:rPr>
                          <w:rFonts w:ascii="黑体" w:eastAsia="黑体"/>
                        </w:rPr>
                        <w:t>.</w:t>
                      </w:r>
                      <w:r>
                        <w:rPr>
                          <w:rFonts w:ascii="黑体" w:eastAsia="黑体" w:hint="eastAsia"/>
                        </w:rPr>
                        <w:t>XXX</w:t>
                      </w:r>
                      <w:r>
                        <w:rPr>
                          <w:rFonts w:ascii="黑体" w:eastAsia="黑体"/>
                        </w:rPr>
                        <w:t>.</w:t>
                      </w:r>
                      <w:r>
                        <w:rPr>
                          <w:rFonts w:ascii="黑体" w:eastAsia="黑体" w:hint="eastAsia"/>
                        </w:rPr>
                        <w:t>XX</w:t>
                      </w:r>
                    </w:p>
                    <w:p w14:paraId="0B31A640" w14:textId="77777777" w:rsidR="009921A0" w:rsidRDefault="00000000">
                      <w:pPr>
                        <w:rPr>
                          <w:rFonts w:ascii="黑体" w:eastAsia="黑体"/>
                        </w:rPr>
                      </w:pPr>
                      <w:r>
                        <w:rPr>
                          <w:rFonts w:ascii="黑体" w:eastAsia="黑体" w:hint="eastAsia"/>
                        </w:rPr>
                        <w:t>Z XX</w:t>
                      </w:r>
                    </w:p>
                  </w:txbxContent>
                </v:textbox>
              </v:shape>
            </w:pict>
          </mc:Fallback>
        </mc:AlternateContent>
      </w:r>
    </w:p>
    <w:p w14:paraId="4A7C3F75" w14:textId="77777777" w:rsidR="009921A0" w:rsidRDefault="009921A0">
      <w:pPr>
        <w:pStyle w:val="afe"/>
        <w:ind w:firstLine="420"/>
        <w:rPr>
          <w:rFonts w:hAnsi="宋体" w:hint="eastAsia"/>
        </w:rPr>
      </w:pPr>
    </w:p>
    <w:p w14:paraId="1B9B41C0" w14:textId="77777777" w:rsidR="009921A0" w:rsidRDefault="00000000">
      <w:pPr>
        <w:pStyle w:val="afe"/>
        <w:ind w:firstLine="400"/>
        <w:rPr>
          <w:rFonts w:hAnsi="宋体" w:hint="eastAsia"/>
        </w:rPr>
      </w:pPr>
      <w:r>
        <w:rPr>
          <w:rFonts w:hAnsi="宋体"/>
          <w:noProof/>
          <w:sz w:val="20"/>
        </w:rPr>
        <mc:AlternateContent>
          <mc:Choice Requires="wps">
            <w:drawing>
              <wp:anchor distT="0" distB="0" distL="114300" distR="114300" simplePos="0" relativeHeight="251662336" behindDoc="0" locked="0" layoutInCell="1" allowOverlap="1" wp14:anchorId="5DF1B433" wp14:editId="1C9AFB65">
                <wp:simplePos x="0" y="0"/>
                <wp:positionH relativeFrom="column">
                  <wp:posOffset>635</wp:posOffset>
                </wp:positionH>
                <wp:positionV relativeFrom="paragraph">
                  <wp:posOffset>984250</wp:posOffset>
                </wp:positionV>
                <wp:extent cx="6120765" cy="635"/>
                <wp:effectExtent l="0" t="0" r="0" b="0"/>
                <wp:wrapNone/>
                <wp:docPr id="4" name="直线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1D234F8" id="直线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77.5pt" to="482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"/>
            </w:pict>
          </mc:Fallback>
        </mc:AlternateContent>
      </w:r>
      <w:r>
        <w:rPr>
          <w:rFonts w:hAnsi="宋体"/>
          <w:noProof/>
          <w:sz w:val="20"/>
        </w:rPr>
        <mc:AlternateContent>
          <mc:Choice Requires="wps">
            <w:drawing>
              <wp:anchor distT="0" distB="0" distL="114300" distR="114300" simplePos="0" relativeHeight="251666432" behindDoc="0" locked="0" layoutInCell="1" allowOverlap="1" wp14:anchorId="00AB16A1" wp14:editId="3E8FD629">
                <wp:simplePos x="0" y="0"/>
                <wp:positionH relativeFrom="column">
                  <wp:posOffset>20320</wp:posOffset>
                </wp:positionH>
                <wp:positionV relativeFrom="paragraph">
                  <wp:posOffset>7209790</wp:posOffset>
                </wp:positionV>
                <wp:extent cx="6120765" cy="635"/>
                <wp:effectExtent l="0" t="0" r="0" b="0"/>
                <wp:wrapNone/>
                <wp:docPr id="8" name="直线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AADA5DF" id="直线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pt,567.7pt" to="483.55pt,5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"/>
            </w:pict>
          </mc:Fallback>
        </mc:AlternateContent>
      </w:r>
      <w:r>
        <w:rPr>
          <w:rFonts w:hAnsi="宋体"/>
          <w:noProof/>
          <w:sz w:val="20"/>
        </w:rPr>
        <mc:AlternateContent>
          <mc:Choice Requires="wps">
            <w:drawing>
              <wp:anchor distT="0" distB="0" distL="114300" distR="114300" simplePos="0" relativeHeight="251665408" behindDoc="0" locked="0" layoutInCell="1" allowOverlap="1" wp14:anchorId="2F17BB2A" wp14:editId="3C73F826">
                <wp:simplePos x="0" y="0"/>
                <wp:positionH relativeFrom="column">
                  <wp:posOffset>3250565</wp:posOffset>
                </wp:positionH>
                <wp:positionV relativeFrom="paragraph">
                  <wp:posOffset>6818630</wp:posOffset>
                </wp:positionV>
                <wp:extent cx="2880995" cy="360045"/>
                <wp:effectExtent l="0" t="0" r="1905" b="8255"/>
                <wp:wrapNone/>
                <wp:docPr id="7" name="文本框 5"/>
                <wp:cNvGraphicFramePr/>
                <a:graphic xmlns:a="http://schemas.openxmlformats.org/drawingml/2006/main">
                  <a:graphicData uri="http://schemas.microsoft.com/office/word/2010/wordprocessingShape">
                    <wps:wsp>
                      <wps:cNvSpPr txBox="1"/>
                      <wps:spPr>
                        <a:xfrm>
                          <a:off x="0" y="0"/>
                          <a:ext cx="2880995" cy="360045"/>
                        </a:xfrm>
                        <a:prstGeom prst="rect">
                          <a:avLst/>
                        </a:prstGeom>
                        <a:solidFill>
                          <a:srgbClr val="FFFFFF"/>
                        </a:solidFill>
                        <a:ln>
                          <a:noFill/>
                        </a:ln>
                      </wps:spPr>
                      <wps:txbx>
                        <w:txbxContent>
                          <w:p w14:paraId="0FA6C823" w14:textId="77777777" w:rsidR="009921A0" w:rsidRDefault="00000000">
                            <w:pPr>
                              <w:jc w:val="right"/>
                              <w:rPr>
                                <w:rFonts w:ascii="黑体" w:eastAsia="黑体"/>
                                <w:sz w:val="28"/>
                              </w:rPr>
                            </w:pPr>
                            <w:r>
                              <w:rPr>
                                <w:rFonts w:ascii="黑体" w:eastAsia="黑体" w:hint="eastAsia"/>
                                <w:sz w:val="28"/>
                              </w:rPr>
                              <w:t xml:space="preserve">2026-XX-XX </w:t>
                            </w:r>
                            <w:r>
                              <w:rPr>
                                <w:rFonts w:ascii="黑体" w:eastAsia="黑体" w:hint="eastAsia"/>
                                <w:sz w:val="28"/>
                              </w:rPr>
                              <w:t>实施</w:t>
                            </w:r>
                          </w:p>
                        </w:txbxContent>
                      </wps:txbx>
                      <wps:bodyPr wrap="square" lIns="0" tIns="0" rIns="91440" bIns="45720" upright="1"/>
                    </wps:wsp>
                  </a:graphicData>
                </a:graphic>
              </wp:anchor>
            </w:drawing>
          </mc:Choice>
          <mc:Fallback>
            <w:pict>
              <v:shape w14:anchorId="2F17BB2A" id="文本框 5" o:spid="_x0000_s1028" type="#_x0000_t202" style="position:absolute;left:0;text-align:left;margin-left:255.95pt;margin-top:536.9pt;width:226.85pt;height:28.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" stroked="f">
                <v:textbox inset="0,0">
                  <w:txbxContent>
                    <w:p w14:paraId="0FA6C823" w14:textId="77777777" w:rsidR="009921A0" w:rsidRDefault="00000000">
                      <w:pPr>
                        <w:jc w:val="right"/>
                        <w:rPr>
                          <w:rFonts w:ascii="黑体" w:eastAsia="黑体"/>
                          <w:sz w:val="28"/>
                        </w:rPr>
                      </w:pPr>
                      <w:r>
                        <w:rPr>
                          <w:rFonts w:ascii="黑体" w:eastAsia="黑体" w:hint="eastAsia"/>
                          <w:sz w:val="28"/>
                        </w:rPr>
                        <w:t xml:space="preserve">2026-XX-XX </w:t>
                      </w:r>
                      <w:r>
                        <w:rPr>
                          <w:rFonts w:ascii="黑体" w:eastAsia="黑体" w:hint="eastAsia"/>
                          <w:sz w:val="28"/>
                        </w:rPr>
                        <w:t>实施</w:t>
                      </w:r>
                    </w:p>
                  </w:txbxContent>
                </v:textbox>
              </v:shape>
            </w:pict>
          </mc:Fallback>
        </mc:AlternateContent>
      </w:r>
      <w:r>
        <w:rPr>
          <w:rFonts w:hAnsi="宋体"/>
          <w:noProof/>
          <w:sz w:val="20"/>
        </w:rPr>
        <mc:AlternateContent>
          <mc:Choice Requires="wps">
            <w:drawing>
              <wp:anchor distT="0" distB="0" distL="114300" distR="114300" simplePos="0" relativeHeight="251664384" behindDoc="0" locked="0" layoutInCell="1" allowOverlap="1" wp14:anchorId="4803A4FE" wp14:editId="4EDD8049">
                <wp:simplePos x="0" y="0"/>
                <wp:positionH relativeFrom="column">
                  <wp:posOffset>-19685</wp:posOffset>
                </wp:positionH>
                <wp:positionV relativeFrom="paragraph">
                  <wp:posOffset>6818630</wp:posOffset>
                </wp:positionV>
                <wp:extent cx="2880360" cy="360045"/>
                <wp:effectExtent l="0" t="0" r="2540" b="8255"/>
                <wp:wrapNone/>
                <wp:docPr id="6" name="文本框 6"/>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14:paraId="40EEBB24" w14:textId="77777777" w:rsidR="009921A0" w:rsidRDefault="00000000">
                            <w:pPr>
                              <w:rPr>
                                <w:rFonts w:ascii="黑体" w:eastAsia="黑体"/>
                                <w:sz w:val="28"/>
                              </w:rPr>
                            </w:pPr>
                            <w:r>
                              <w:rPr>
                                <w:rFonts w:ascii="黑体" w:eastAsia="黑体" w:hint="eastAsia"/>
                                <w:sz w:val="28"/>
                              </w:rPr>
                              <w:t xml:space="preserve">2026-XX-XX </w:t>
                            </w:r>
                            <w:r>
                              <w:rPr>
                                <w:rFonts w:ascii="黑体" w:eastAsia="黑体" w:hint="eastAsia"/>
                                <w:sz w:val="28"/>
                              </w:rPr>
                              <w:t>发布</w:t>
                            </w:r>
                          </w:p>
                        </w:txbxContent>
                      </wps:txbx>
                      <wps:bodyPr wrap="square" lIns="0" tIns="0" rIns="91440" bIns="45720" upright="1"/>
                    </wps:wsp>
                  </a:graphicData>
                </a:graphic>
              </wp:anchor>
            </w:drawing>
          </mc:Choice>
          <mc:Fallback>
            <w:pict>
              <v:shape w14:anchorId="4803A4FE" id="文本框 6" o:spid="_x0000_s1029" type="#_x0000_t202" style="position:absolute;left:0;text-align:left;margin-left:-1.55pt;margin-top:536.9pt;width:226.8pt;height:2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" stroked="f">
                <v:textbox inset="0,0">
                  <w:txbxContent>
                    <w:p w14:paraId="40EEBB24" w14:textId="77777777" w:rsidR="009921A0" w:rsidRDefault="00000000">
                      <w:pPr>
                        <w:rPr>
                          <w:rFonts w:ascii="黑体" w:eastAsia="黑体"/>
                          <w:sz w:val="28"/>
                        </w:rPr>
                      </w:pPr>
                      <w:r>
                        <w:rPr>
                          <w:rFonts w:ascii="黑体" w:eastAsia="黑体" w:hint="eastAsia"/>
                          <w:sz w:val="28"/>
                        </w:rPr>
                        <w:t xml:space="preserve">2026-XX-XX </w:t>
                      </w:r>
                      <w:r>
                        <w:rPr>
                          <w:rFonts w:ascii="黑体" w:eastAsia="黑体" w:hint="eastAsia"/>
                          <w:sz w:val="28"/>
                        </w:rPr>
                        <w:t>发布</w:t>
                      </w:r>
                    </w:p>
                  </w:txbxContent>
                </v:textbox>
              </v:shape>
            </w:pict>
          </mc:Fallback>
        </mc:AlternateContent>
      </w:r>
    </w:p>
    <w:p w14:paraId="2E3618DA" w14:textId="77777777" w:rsidR="009921A0" w:rsidRDefault="009921A0"/>
    <w:p w14:paraId="6C641C37" w14:textId="77777777" w:rsidR="009921A0" w:rsidRDefault="009921A0"/>
    <w:p w14:paraId="579B4C96" w14:textId="77777777" w:rsidR="009921A0" w:rsidRDefault="00000000">
      <w:pPr>
        <w:tabs>
          <w:tab w:val="left" w:pos="5430"/>
        </w:tabs>
      </w:pPr>
      <w:r>
        <w:rPr>
          <w:rFonts w:hAnsi="宋体"/>
          <w:noProof/>
          <w:sz w:val="20"/>
        </w:rPr>
        <mc:AlternateContent>
          <mc:Choice Requires="wps">
            <w:drawing>
              <wp:anchor distT="0" distB="0" distL="114300" distR="114300" simplePos="0" relativeHeight="251661312" behindDoc="0" locked="0" layoutInCell="1" allowOverlap="1" wp14:anchorId="228F4C75" wp14:editId="6E74F978">
                <wp:simplePos x="0" y="0"/>
                <wp:positionH relativeFrom="column">
                  <wp:posOffset>4607560</wp:posOffset>
                </wp:positionH>
                <wp:positionV relativeFrom="paragraph">
                  <wp:posOffset>93345</wp:posOffset>
                </wp:positionV>
                <wp:extent cx="1574165" cy="243840"/>
                <wp:effectExtent l="0" t="0" r="635" b="10160"/>
                <wp:wrapNone/>
                <wp:docPr id="3" name="文本框 9"/>
                <wp:cNvGraphicFramePr/>
                <a:graphic xmlns:a="http://schemas.openxmlformats.org/drawingml/2006/main">
                  <a:graphicData uri="http://schemas.microsoft.com/office/word/2010/wordprocessingShape">
                    <wps:wsp>
                      <wps:cNvSpPr txBox="1"/>
                      <wps:spPr>
                        <a:xfrm>
                          <a:off x="0" y="0"/>
                          <a:ext cx="1574165" cy="243840"/>
                        </a:xfrm>
                        <a:prstGeom prst="rect">
                          <a:avLst/>
                        </a:prstGeom>
                        <a:solidFill>
                          <a:srgbClr val="FFFFFF"/>
                        </a:solidFill>
                        <a:ln>
                          <a:noFill/>
                        </a:ln>
                      </wps:spPr>
                      <wps:txbx>
                        <w:txbxContent>
                          <w:p w14:paraId="6747D93F" w14:textId="77777777" w:rsidR="009921A0" w:rsidRDefault="00000000">
                            <w:pPr>
                              <w:jc w:val="right"/>
                              <w:rPr>
                                <w:rFonts w:ascii="黑体" w:eastAsia="黑体"/>
                                <w:sz w:val="28"/>
                              </w:rPr>
                            </w:pPr>
                            <w:r>
                              <w:rPr>
                                <w:rFonts w:ascii="黑体" w:eastAsia="黑体" w:hint="eastAsia"/>
                                <w:sz w:val="28"/>
                              </w:rPr>
                              <w:t>T/ACEF XXX-2026</w:t>
                            </w:r>
                          </w:p>
                        </w:txbxContent>
                      </wps:txbx>
                      <wps:bodyPr lIns="0" tIns="0" rIns="91440" bIns="45720" upright="1"/>
                    </wps:wsp>
                  </a:graphicData>
                </a:graphic>
              </wp:anchor>
            </w:drawing>
          </mc:Choice>
          <mc:Fallback>
            <w:pict>
              <v:shape w14:anchorId="228F4C75" id="文本框 9" o:spid="_x0000_s1030" type="#_x0000_t202" style="position:absolute;left:0;text-align:left;margin-left:362.8pt;margin-top:7.35pt;width:123.95pt;height:1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" stroked="f">
                <v:textbox inset="0,0">
                  <w:txbxContent>
                    <w:p w14:paraId="6747D93F" w14:textId="77777777" w:rsidR="009921A0" w:rsidRDefault="00000000">
                      <w:pPr>
                        <w:jc w:val="right"/>
                        <w:rPr>
                          <w:rFonts w:ascii="黑体" w:eastAsia="黑体"/>
                          <w:sz w:val="28"/>
                        </w:rPr>
                      </w:pPr>
                      <w:r>
                        <w:rPr>
                          <w:rFonts w:ascii="黑体" w:eastAsia="黑体" w:hint="eastAsia"/>
                          <w:sz w:val="28"/>
                        </w:rPr>
                        <w:t>T/ACEF XXX-2026</w:t>
                      </w:r>
                    </w:p>
                  </w:txbxContent>
                </v:textbox>
              </v:shape>
            </w:pict>
          </mc:Fallback>
        </mc:AlternateContent>
      </w:r>
      <w:r>
        <w:tab/>
      </w:r>
    </w:p>
    <w:p w14:paraId="7BD5F1D4" w14:textId="77777777" w:rsidR="009921A0" w:rsidRDefault="009921A0"/>
    <w:p w14:paraId="59AB3BF7" w14:textId="77777777" w:rsidR="009921A0" w:rsidRDefault="009921A0"/>
    <w:p w14:paraId="19284694" w14:textId="77777777" w:rsidR="009921A0" w:rsidRDefault="009921A0"/>
    <w:p w14:paraId="3928590F" w14:textId="77777777" w:rsidR="009921A0" w:rsidRDefault="009921A0"/>
    <w:p w14:paraId="5BED5E41" w14:textId="77777777" w:rsidR="009921A0" w:rsidRDefault="009921A0"/>
    <w:p w14:paraId="3C45BA3B" w14:textId="77777777" w:rsidR="009921A0" w:rsidRDefault="009921A0"/>
    <w:p w14:paraId="5A06425F" w14:textId="77777777" w:rsidR="009921A0" w:rsidRDefault="009921A0"/>
    <w:p w14:paraId="3D2D27A7" w14:textId="77777777" w:rsidR="009921A0" w:rsidRDefault="009921A0"/>
    <w:p w14:paraId="08571627" w14:textId="77777777" w:rsidR="009921A0" w:rsidRDefault="009921A0"/>
    <w:p w14:paraId="0FF9798A" w14:textId="77777777" w:rsidR="009921A0" w:rsidRDefault="009921A0"/>
    <w:p w14:paraId="70B84C6A" w14:textId="77777777" w:rsidR="009921A0" w:rsidRDefault="009921A0">
      <w:pPr>
        <w:jc w:val="right"/>
      </w:pPr>
    </w:p>
    <w:p w14:paraId="695881EE" w14:textId="77777777" w:rsidR="009921A0" w:rsidRDefault="009921A0"/>
    <w:p w14:paraId="037D7862" w14:textId="77777777" w:rsidR="009921A0" w:rsidRDefault="00000000">
      <w:r>
        <w:rPr>
          <w:rFonts w:hAnsi="宋体"/>
          <w:noProof/>
          <w:sz w:val="20"/>
        </w:rPr>
        <mc:AlternateContent>
          <mc:Choice Requires="wps">
            <w:drawing>
              <wp:anchor distT="0" distB="0" distL="114300" distR="114300" simplePos="0" relativeHeight="251663360" behindDoc="0" locked="0" layoutInCell="1" allowOverlap="1" wp14:anchorId="1893700D" wp14:editId="6B3E5526">
                <wp:simplePos x="0" y="0"/>
                <wp:positionH relativeFrom="column">
                  <wp:posOffset>-80010</wp:posOffset>
                </wp:positionH>
                <wp:positionV relativeFrom="paragraph">
                  <wp:posOffset>46990</wp:posOffset>
                </wp:positionV>
                <wp:extent cx="6201410" cy="3808095"/>
                <wp:effectExtent l="0" t="0" r="8890" b="1905"/>
                <wp:wrapNone/>
                <wp:docPr id="5" name="文本框 7"/>
                <wp:cNvGraphicFramePr/>
                <a:graphic xmlns:a="http://schemas.openxmlformats.org/drawingml/2006/main">
                  <a:graphicData uri="http://schemas.microsoft.com/office/word/2010/wordprocessingShape">
                    <wps:wsp>
                      <wps:cNvSpPr txBox="1"/>
                      <wps:spPr>
                        <a:xfrm>
                          <a:off x="0" y="0"/>
                          <a:ext cx="6201410" cy="3808095"/>
                        </a:xfrm>
                        <a:prstGeom prst="rect">
                          <a:avLst/>
                        </a:prstGeom>
                        <a:solidFill>
                          <a:srgbClr val="FFFFFF"/>
                        </a:solidFill>
                        <a:ln>
                          <a:noFill/>
                        </a:ln>
                      </wps:spPr>
                      <wps:txbx>
                        <w:txbxContent>
                          <w:p w14:paraId="4ECA06FA" w14:textId="77777777" w:rsidR="009921A0" w:rsidRDefault="00000000">
                            <w:pPr>
                              <w:snapToGrid w:val="0"/>
                              <w:jc w:val="center"/>
                              <w:rPr>
                                <w:rFonts w:eastAsia="黑体"/>
                                <w:sz w:val="28"/>
                              </w:rPr>
                            </w:pPr>
                            <w:bookmarkStart w:id="1" w:name="OLE_LINK1"/>
                            <w:r>
                              <w:rPr>
                                <w:rFonts w:ascii="黑体" w:eastAsia="黑体"/>
                                <w:bCs/>
                                <w:sz w:val="52"/>
                              </w:rPr>
                              <w:t>母管制机组汽轮机性能试验规程</w:t>
                            </w:r>
                          </w:p>
                          <w:bookmarkEnd w:id="1"/>
                          <w:p w14:paraId="377A8DA5" w14:textId="77777777" w:rsidR="009921A0" w:rsidRDefault="009921A0">
                            <w:pPr>
                              <w:jc w:val="center"/>
                              <w:rPr>
                                <w:rFonts w:ascii="黑体" w:eastAsia="黑体" w:hAnsi="黑体" w:hint="eastAsia"/>
                                <w:sz w:val="28"/>
                              </w:rPr>
                            </w:pPr>
                          </w:p>
                          <w:p w14:paraId="489E7EB3" w14:textId="77777777" w:rsidR="009921A0" w:rsidRDefault="00000000">
                            <w:pPr>
                              <w:snapToGrid w:val="0"/>
                              <w:jc w:val="center"/>
                              <w:rPr>
                                <w:rFonts w:ascii="黑体" w:eastAsia="黑体"/>
                                <w:bCs/>
                                <w:sz w:val="28"/>
                                <w:szCs w:val="10"/>
                                <w:highlight w:val="yellow"/>
                              </w:rPr>
                            </w:pPr>
                            <w:r w:rsidRPr="00290AC0">
                              <w:rPr>
                                <w:rFonts w:ascii="黑体" w:eastAsia="黑体"/>
                                <w:bCs/>
                                <w:sz w:val="28"/>
                                <w:szCs w:val="10"/>
                              </w:rPr>
                              <w:t>Rules for steam turbine performance tests of common header unit</w:t>
                            </w:r>
                            <w:r w:rsidRPr="00290AC0">
                              <w:rPr>
                                <w:rFonts w:ascii="黑体" w:eastAsia="黑体" w:hint="eastAsia"/>
                                <w:bCs/>
                                <w:sz w:val="28"/>
                                <w:szCs w:val="10"/>
                              </w:rPr>
                              <w:t>s</w:t>
                            </w:r>
                          </w:p>
                          <w:p w14:paraId="6D7F7056" w14:textId="77777777" w:rsidR="00290AC0" w:rsidRDefault="00290AC0">
                            <w:pPr>
                              <w:tabs>
                                <w:tab w:val="left" w:pos="5245"/>
                              </w:tabs>
                              <w:jc w:val="center"/>
                              <w:rPr>
                                <w:rFonts w:ascii="黑体" w:eastAsia="黑体" w:hAnsi="黑体"/>
                                <w:sz w:val="28"/>
                                <w:szCs w:val="28"/>
                              </w:rPr>
                            </w:pPr>
                          </w:p>
                          <w:p w14:paraId="036F6588" w14:textId="57D3A575" w:rsidR="009921A0" w:rsidRDefault="00000000">
                            <w:pPr>
                              <w:tabs>
                                <w:tab w:val="left" w:pos="5245"/>
                              </w:tabs>
                              <w:jc w:val="center"/>
                              <w:rPr>
                                <w:rFonts w:ascii="黑体" w:eastAsia="黑体" w:hAnsi="黑体" w:hint="eastAsia"/>
                                <w:sz w:val="28"/>
                                <w:szCs w:val="28"/>
                              </w:rPr>
                            </w:pPr>
                            <w:r>
                              <w:rPr>
                                <w:rFonts w:ascii="黑体" w:eastAsia="黑体" w:hAnsi="黑体" w:hint="eastAsia"/>
                                <w:sz w:val="28"/>
                                <w:szCs w:val="28"/>
                              </w:rPr>
                              <w:t>（征求意见稿）</w:t>
                            </w:r>
                          </w:p>
                        </w:txbxContent>
                      </wps:txbx>
                      <wps:bodyPr lIns="0" tIns="0" rIns="91440" bIns="45720" upright="1"/>
                    </wps:wsp>
                  </a:graphicData>
                </a:graphic>
              </wp:anchor>
            </w:drawing>
          </mc:Choice>
          <mc:Fallback>
            <w:pict>
              <v:shape w14:anchorId="1893700D" id="文本框 7" o:spid="_x0000_s1031" type="#_x0000_t202" style="position:absolute;left:0;text-align:left;margin-left:-6.3pt;margin-top:3.7pt;width:488.3pt;height:29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" stroked="f">
                <v:textbox inset="0,0">
                  <w:txbxContent>
                    <w:p w14:paraId="4ECA06FA" w14:textId="77777777" w:rsidR="009921A0" w:rsidRDefault="00000000">
                      <w:pPr>
                        <w:snapToGrid w:val="0"/>
                        <w:jc w:val="center"/>
                        <w:rPr>
                          <w:rFonts w:eastAsia="黑体"/>
                          <w:sz w:val="28"/>
                        </w:rPr>
                      </w:pPr>
                      <w:bookmarkStart w:id="2" w:name="OLE_LINK1"/>
                      <w:r>
                        <w:rPr>
                          <w:rFonts w:ascii="黑体" w:eastAsia="黑体"/>
                          <w:bCs/>
                          <w:sz w:val="52"/>
                        </w:rPr>
                        <w:t>母管制机组汽轮机性能试验规程</w:t>
                      </w:r>
                    </w:p>
                    <w:bookmarkEnd w:id="2"/>
                    <w:p w14:paraId="377A8DA5" w14:textId="77777777" w:rsidR="009921A0" w:rsidRDefault="009921A0">
                      <w:pPr>
                        <w:jc w:val="center"/>
                        <w:rPr>
                          <w:rFonts w:ascii="黑体" w:eastAsia="黑体" w:hAnsi="黑体" w:hint="eastAsia"/>
                          <w:sz w:val="28"/>
                        </w:rPr>
                      </w:pPr>
                    </w:p>
                    <w:p w14:paraId="489E7EB3" w14:textId="77777777" w:rsidR="009921A0" w:rsidRDefault="00000000">
                      <w:pPr>
                        <w:snapToGrid w:val="0"/>
                        <w:jc w:val="center"/>
                        <w:rPr>
                          <w:rFonts w:ascii="黑体" w:eastAsia="黑体"/>
                          <w:bCs/>
                          <w:sz w:val="28"/>
                          <w:szCs w:val="10"/>
                          <w:highlight w:val="yellow"/>
                        </w:rPr>
                      </w:pPr>
                      <w:r w:rsidRPr="00290AC0">
                        <w:rPr>
                          <w:rFonts w:ascii="黑体" w:eastAsia="黑体"/>
                          <w:bCs/>
                          <w:sz w:val="28"/>
                          <w:szCs w:val="10"/>
                        </w:rPr>
                        <w:t>Rules for steam turbine performance tests of common header unit</w:t>
                      </w:r>
                      <w:r w:rsidRPr="00290AC0">
                        <w:rPr>
                          <w:rFonts w:ascii="黑体" w:eastAsia="黑体" w:hint="eastAsia"/>
                          <w:bCs/>
                          <w:sz w:val="28"/>
                          <w:szCs w:val="10"/>
                        </w:rPr>
                        <w:t>s</w:t>
                      </w:r>
                    </w:p>
                    <w:p w14:paraId="6D7F7056" w14:textId="77777777" w:rsidR="00290AC0" w:rsidRDefault="00290AC0">
                      <w:pPr>
                        <w:tabs>
                          <w:tab w:val="left" w:pos="5245"/>
                        </w:tabs>
                        <w:jc w:val="center"/>
                        <w:rPr>
                          <w:rFonts w:ascii="黑体" w:eastAsia="黑体" w:hAnsi="黑体"/>
                          <w:sz w:val="28"/>
                          <w:szCs w:val="28"/>
                        </w:rPr>
                      </w:pPr>
                    </w:p>
                    <w:p w14:paraId="036F6588" w14:textId="57D3A575" w:rsidR="009921A0" w:rsidRDefault="00000000">
                      <w:pPr>
                        <w:tabs>
                          <w:tab w:val="left" w:pos="5245"/>
                        </w:tabs>
                        <w:jc w:val="center"/>
                        <w:rPr>
                          <w:rFonts w:ascii="黑体" w:eastAsia="黑体" w:hAnsi="黑体" w:hint="eastAsia"/>
                          <w:sz w:val="28"/>
                          <w:szCs w:val="28"/>
                        </w:rPr>
                      </w:pPr>
                      <w:r>
                        <w:rPr>
                          <w:rFonts w:ascii="黑体" w:eastAsia="黑体" w:hAnsi="黑体" w:hint="eastAsia"/>
                          <w:sz w:val="28"/>
                          <w:szCs w:val="28"/>
                        </w:rPr>
                        <w:t>（征求意见稿）</w:t>
                      </w:r>
                    </w:p>
                  </w:txbxContent>
                </v:textbox>
              </v:shape>
            </w:pict>
          </mc:Fallback>
        </mc:AlternateContent>
      </w:r>
    </w:p>
    <w:p w14:paraId="7F7FF0CF" w14:textId="77777777" w:rsidR="009921A0" w:rsidRDefault="00000000">
      <w:pPr>
        <w:pStyle w:val="afe"/>
        <w:spacing w:before="851" w:after="680" w:line="360" w:lineRule="auto"/>
        <w:ind w:firstLineChars="0" w:firstLine="0"/>
        <w:jc w:val="center"/>
        <w:sectPr w:rsidR="009921A0">
          <w:headerReference w:type="even" r:id="rId8"/>
          <w:headerReference w:type="default" r:id="rId9"/>
          <w:footerReference w:type="even" r:id="rId10"/>
          <w:footerReference w:type="default" r:id="rId11"/>
          <w:headerReference w:type="first" r:id="rId12"/>
          <w:footerReference w:type="first" r:id="rId13"/>
          <w:pgSz w:w="11907" w:h="16839"/>
          <w:pgMar w:top="567" w:right="1134" w:bottom="1134" w:left="1418" w:header="567" w:footer="907" w:gutter="0"/>
          <w:pgNumType w:fmt="upperRoman" w:start="1"/>
          <w:cols w:space="720"/>
          <w:titlePg/>
          <w:docGrid w:linePitch="312"/>
        </w:sectPr>
      </w:pPr>
      <w:r>
        <w:rPr>
          <w:rFonts w:hAnsi="宋体"/>
          <w:b/>
          <w:noProof/>
          <w:sz w:val="20"/>
        </w:rPr>
        <mc:AlternateContent>
          <mc:Choice Requires="wps">
            <w:drawing>
              <wp:anchor distT="0" distB="0" distL="114300" distR="114300" simplePos="0" relativeHeight="251668480" behindDoc="0" locked="0" layoutInCell="1" allowOverlap="1" wp14:anchorId="51557602" wp14:editId="569D1772">
                <wp:simplePos x="0" y="0"/>
                <wp:positionH relativeFrom="column">
                  <wp:posOffset>4759960</wp:posOffset>
                </wp:positionH>
                <wp:positionV relativeFrom="paragraph">
                  <wp:posOffset>4900930</wp:posOffset>
                </wp:positionV>
                <wp:extent cx="683260" cy="298450"/>
                <wp:effectExtent l="0" t="0" r="2540" b="6350"/>
                <wp:wrapNone/>
                <wp:docPr id="10" name="文本框 11"/>
                <wp:cNvGraphicFramePr/>
                <a:graphic xmlns:a="http://schemas.openxmlformats.org/drawingml/2006/main">
                  <a:graphicData uri="http://schemas.microsoft.com/office/word/2010/wordprocessingShape">
                    <wps:wsp>
                      <wps:cNvSpPr txBox="1"/>
                      <wps:spPr>
                        <a:xfrm>
                          <a:off x="0" y="0"/>
                          <a:ext cx="683260" cy="298450"/>
                        </a:xfrm>
                        <a:prstGeom prst="rect">
                          <a:avLst/>
                        </a:prstGeom>
                        <a:solidFill>
                          <a:srgbClr val="FFFFFF"/>
                        </a:solidFill>
                        <a:ln>
                          <a:noFill/>
                        </a:ln>
                      </wps:spPr>
                      <wps:txbx>
                        <w:txbxContent>
                          <w:p w14:paraId="2CD002A4" w14:textId="77777777" w:rsidR="009921A0" w:rsidRDefault="00000000">
                            <w:pPr>
                              <w:rPr>
                                <w:rFonts w:ascii="黑体" w:eastAsia="黑体"/>
                                <w:sz w:val="28"/>
                                <w:szCs w:val="28"/>
                              </w:rPr>
                            </w:pPr>
                            <w:r>
                              <w:rPr>
                                <w:rFonts w:ascii="黑体" w:eastAsia="黑体" w:hint="eastAsia"/>
                                <w:sz w:val="28"/>
                                <w:szCs w:val="28"/>
                              </w:rPr>
                              <w:t xml:space="preserve">发 </w:t>
                            </w:r>
                            <w:r>
                              <w:rPr>
                                <w:rFonts w:ascii="黑体" w:eastAsia="黑体" w:hint="eastAsia"/>
                                <w:sz w:val="28"/>
                                <w:szCs w:val="28"/>
                              </w:rPr>
                              <w:t>布</w:t>
                            </w:r>
                          </w:p>
                        </w:txbxContent>
                      </wps:txbx>
                      <wps:bodyPr upright="1"/>
                    </wps:wsp>
                  </a:graphicData>
                </a:graphic>
              </wp:anchor>
            </w:drawing>
          </mc:Choice>
          <mc:Fallback>
            <w:pict>
              <v:shape w14:anchorId="51557602" id="文本框 11" o:spid="_x0000_s1032" type="#_x0000_t202" style="position:absolute;left:0;text-align:left;margin-left:374.8pt;margin-top:385.9pt;width:53.8pt;height:2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" stroked="f">
                <v:textbox>
                  <w:txbxContent>
                    <w:p w14:paraId="2CD002A4" w14:textId="77777777" w:rsidR="009921A0" w:rsidRDefault="00000000">
                      <w:pPr>
                        <w:rPr>
                          <w:rFonts w:ascii="黑体" w:eastAsia="黑体"/>
                          <w:sz w:val="28"/>
                          <w:szCs w:val="28"/>
                        </w:rPr>
                      </w:pPr>
                      <w:r>
                        <w:rPr>
                          <w:rFonts w:ascii="黑体" w:eastAsia="黑体" w:hint="eastAsia"/>
                          <w:sz w:val="28"/>
                          <w:szCs w:val="28"/>
                        </w:rPr>
                        <w:t xml:space="preserve">发 </w:t>
                      </w:r>
                      <w:r>
                        <w:rPr>
                          <w:rFonts w:ascii="黑体" w:eastAsia="黑体" w:hint="eastAsia"/>
                          <w:sz w:val="28"/>
                          <w:szCs w:val="28"/>
                        </w:rPr>
                        <w:t>布</w:t>
                      </w:r>
                    </w:p>
                  </w:txbxContent>
                </v:textbox>
              </v:shape>
            </w:pict>
          </mc:Fallback>
        </mc:AlternateContent>
      </w:r>
      <w:r>
        <w:rPr>
          <w:rFonts w:hAnsi="宋体"/>
          <w:b/>
          <w:noProof/>
          <w:sz w:val="20"/>
        </w:rPr>
        <mc:AlternateContent>
          <mc:Choice Requires="wps">
            <w:drawing>
              <wp:anchor distT="0" distB="0" distL="114300" distR="114300" simplePos="0" relativeHeight="251667456" behindDoc="0" locked="0" layoutInCell="1" allowOverlap="1" wp14:anchorId="63995FC1" wp14:editId="0DFB6C2C">
                <wp:simplePos x="0" y="0"/>
                <wp:positionH relativeFrom="column">
                  <wp:posOffset>873125</wp:posOffset>
                </wp:positionH>
                <wp:positionV relativeFrom="paragraph">
                  <wp:posOffset>4874260</wp:posOffset>
                </wp:positionV>
                <wp:extent cx="3734435" cy="363220"/>
                <wp:effectExtent l="0" t="0" r="12065" b="5080"/>
                <wp:wrapNone/>
                <wp:docPr id="9" name="文本框 12"/>
                <wp:cNvGraphicFramePr/>
                <a:graphic xmlns:a="http://schemas.openxmlformats.org/drawingml/2006/main">
                  <a:graphicData uri="http://schemas.microsoft.com/office/word/2010/wordprocessingShape">
                    <wps:wsp>
                      <wps:cNvSpPr txBox="1"/>
                      <wps:spPr>
                        <a:xfrm>
                          <a:off x="0" y="0"/>
                          <a:ext cx="3734435" cy="363220"/>
                        </a:xfrm>
                        <a:prstGeom prst="rect">
                          <a:avLst/>
                        </a:prstGeom>
                        <a:solidFill>
                          <a:srgbClr val="FFFFFF"/>
                        </a:solidFill>
                        <a:ln>
                          <a:noFill/>
                        </a:ln>
                      </wps:spPr>
                      <wps:txbx>
                        <w:txbxContent>
                          <w:p w14:paraId="4472A842" w14:textId="77777777" w:rsidR="009921A0" w:rsidRDefault="00000000">
                            <w:pPr>
                              <w:jc w:val="distribute"/>
                              <w:rPr>
                                <w:rFonts w:ascii="宋体" w:hAnsi="宋体" w:hint="eastAsia"/>
                                <w:b/>
                                <w:spacing w:val="4"/>
                                <w:w w:val="99"/>
                                <w:kern w:val="0"/>
                                <w:sz w:val="44"/>
                                <w:szCs w:val="44"/>
                              </w:rPr>
                            </w:pPr>
                            <w:r>
                              <w:rPr>
                                <w:rFonts w:ascii="宋体" w:hAnsi="宋体" w:hint="eastAsia"/>
                                <w:b/>
                                <w:spacing w:val="4"/>
                                <w:w w:val="99"/>
                                <w:kern w:val="0"/>
                                <w:sz w:val="44"/>
                                <w:szCs w:val="44"/>
                              </w:rPr>
                              <w:t>中华环保联合会</w:t>
                            </w:r>
                          </w:p>
                        </w:txbxContent>
                      </wps:txbx>
                      <wps:bodyPr lIns="0" tIns="0" rIns="91440" bIns="45720" upright="1"/>
                    </wps:wsp>
                  </a:graphicData>
                </a:graphic>
              </wp:anchor>
            </w:drawing>
          </mc:Choice>
          <mc:Fallback>
            <w:pict>
              <v:shape w14:anchorId="63995FC1" id="文本框 12" o:spid="_x0000_s1033" type="#_x0000_t202" style="position:absolute;left:0;text-align:left;margin-left:68.75pt;margin-top:383.8pt;width:294.05pt;height:2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" stroked="f">
                <v:textbox inset="0,0">
                  <w:txbxContent>
                    <w:p w14:paraId="4472A842" w14:textId="77777777" w:rsidR="009921A0" w:rsidRDefault="00000000">
                      <w:pPr>
                        <w:jc w:val="distribute"/>
                        <w:rPr>
                          <w:rFonts w:ascii="宋体" w:hAnsi="宋体" w:hint="eastAsia"/>
                          <w:b/>
                          <w:spacing w:val="4"/>
                          <w:w w:val="99"/>
                          <w:kern w:val="0"/>
                          <w:sz w:val="44"/>
                          <w:szCs w:val="44"/>
                        </w:rPr>
                      </w:pPr>
                      <w:r>
                        <w:rPr>
                          <w:rFonts w:ascii="宋体" w:hAnsi="宋体" w:hint="eastAsia"/>
                          <w:b/>
                          <w:spacing w:val="4"/>
                          <w:w w:val="99"/>
                          <w:kern w:val="0"/>
                          <w:sz w:val="44"/>
                          <w:szCs w:val="44"/>
                        </w:rPr>
                        <w:t>中华环保联合会</w:t>
                      </w:r>
                    </w:p>
                  </w:txbxContent>
                </v:textbox>
              </v:shape>
            </w:pict>
          </mc:Fallback>
        </mc:AlternateContent>
      </w:r>
      <w:r>
        <w:br w:type="page"/>
      </w:r>
    </w:p>
    <w:p w14:paraId="6A4631A7" w14:textId="77777777" w:rsidR="009921A0" w:rsidRDefault="009921A0">
      <w:pPr>
        <w:pStyle w:val="afe"/>
        <w:tabs>
          <w:tab w:val="left" w:pos="2754"/>
          <w:tab w:val="center" w:pos="4677"/>
        </w:tabs>
        <w:spacing w:line="360" w:lineRule="auto"/>
        <w:ind w:firstLineChars="0" w:firstLine="0"/>
        <w:jc w:val="center"/>
        <w:rPr>
          <w:rFonts w:eastAsia="黑体" w:hAnsi="宋体" w:hint="eastAsia"/>
          <w:b/>
          <w:sz w:val="32"/>
        </w:rPr>
      </w:pPr>
    </w:p>
    <w:p w14:paraId="21EBC8A2" w14:textId="77777777" w:rsidR="009921A0" w:rsidRDefault="00000000">
      <w:pPr>
        <w:spacing w:beforeLines="150" w:before="360" w:afterLines="200" w:after="480" w:line="360" w:lineRule="auto"/>
        <w:jc w:val="center"/>
        <w:rPr>
          <w:rFonts w:eastAsia="黑体" w:hAnsi="宋体" w:hint="eastAsia"/>
          <w:sz w:val="32"/>
        </w:rPr>
      </w:pPr>
      <w:r>
        <w:rPr>
          <w:rFonts w:eastAsia="黑体" w:hAnsi="宋体"/>
          <w:sz w:val="32"/>
        </w:rPr>
        <w:t>目</w:t>
      </w:r>
      <w:r>
        <w:rPr>
          <w:rFonts w:eastAsia="黑体" w:hAnsi="宋体" w:hint="eastAsia"/>
          <w:sz w:val="32"/>
        </w:rPr>
        <w:t xml:space="preserve">  </w:t>
      </w:r>
      <w:r>
        <w:rPr>
          <w:rFonts w:eastAsia="黑体" w:hAnsi="宋体" w:hint="eastAsia"/>
          <w:sz w:val="32"/>
        </w:rPr>
        <w:t>录</w:t>
      </w:r>
    </w:p>
    <w:p w14:paraId="6D7CB714" w14:textId="77777777" w:rsidR="009921A0" w:rsidRDefault="00000000">
      <w:pPr>
        <w:pStyle w:val="TOC1"/>
        <w:tabs>
          <w:tab w:val="right" w:leader="dot" w:pos="9345"/>
        </w:tabs>
        <w:spacing w:line="360" w:lineRule="auto"/>
        <w:rPr>
          <w:rFonts w:ascii="宋体" w:hAnsi="宋体" w:cstheme="minorBidi" w:hint="eastAsia"/>
          <w:sz w:val="22"/>
          <w:szCs w:val="24"/>
          <w14:ligatures w14:val="standardContextual"/>
        </w:rPr>
      </w:pP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TOC \o "1-3" \h \z \u </w:instrText>
      </w:r>
      <w:r>
        <w:rPr>
          <w:rFonts w:asciiTheme="minorEastAsia" w:eastAsiaTheme="minorEastAsia" w:hAnsiTheme="minorEastAsia"/>
          <w:szCs w:val="21"/>
        </w:rPr>
        <w:fldChar w:fldCharType="separate"/>
      </w:r>
      <w:hyperlink w:anchor="_Toc230618885" w:history="1">
        <w:r>
          <w:rPr>
            <w:rStyle w:val="af7"/>
            <w:rFonts w:ascii="宋体" w:hAnsi="宋体"/>
          </w:rPr>
          <w:t>前  言</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_Toc230618885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I</w:t>
        </w:r>
        <w:r>
          <w:rPr>
            <w:rFonts w:ascii="宋体" w:hAnsi="宋体" w:hint="eastAsia"/>
          </w:rPr>
          <w:fldChar w:fldCharType="end"/>
        </w:r>
      </w:hyperlink>
    </w:p>
    <w:p w14:paraId="64887E5D"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86" w:history="1">
        <w:r>
          <w:rPr>
            <w:rStyle w:val="af7"/>
            <w:rFonts w:ascii="宋体" w:hAnsi="宋体"/>
            <w:kern w:val="0"/>
          </w:rPr>
          <w:t>1 范围</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_Toc230618886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1</w:t>
        </w:r>
        <w:r>
          <w:rPr>
            <w:rFonts w:ascii="宋体" w:hAnsi="宋体" w:hint="eastAsia"/>
          </w:rPr>
          <w:fldChar w:fldCharType="end"/>
        </w:r>
      </w:hyperlink>
    </w:p>
    <w:p w14:paraId="6364989D"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87" w:history="1">
        <w:r>
          <w:rPr>
            <w:rStyle w:val="af7"/>
            <w:rFonts w:ascii="宋体" w:hAnsi="宋体"/>
            <w:kern w:val="0"/>
          </w:rPr>
          <w:t>2 规范性引用文件</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_Toc230618887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1</w:t>
        </w:r>
        <w:r>
          <w:rPr>
            <w:rFonts w:ascii="宋体" w:hAnsi="宋体" w:hint="eastAsia"/>
          </w:rPr>
          <w:fldChar w:fldCharType="end"/>
        </w:r>
      </w:hyperlink>
    </w:p>
    <w:p w14:paraId="253FAF48"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88" w:history="1">
        <w:r>
          <w:rPr>
            <w:rStyle w:val="af7"/>
            <w:rFonts w:ascii="宋体" w:hAnsi="宋体"/>
            <w:kern w:val="0"/>
          </w:rPr>
          <w:t>3 术语和定义</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_Toc230618888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1</w:t>
        </w:r>
        <w:r>
          <w:rPr>
            <w:rFonts w:ascii="宋体" w:hAnsi="宋体" w:hint="eastAsia"/>
          </w:rPr>
          <w:fldChar w:fldCharType="end"/>
        </w:r>
      </w:hyperlink>
    </w:p>
    <w:p w14:paraId="17341462"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89" w:history="1">
        <w:r>
          <w:rPr>
            <w:rStyle w:val="af7"/>
            <w:rFonts w:ascii="宋体" w:hAnsi="宋体"/>
            <w:kern w:val="0"/>
          </w:rPr>
          <w:t>4 指导性原则</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_Toc230618889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2</w:t>
        </w:r>
        <w:r>
          <w:rPr>
            <w:rFonts w:ascii="宋体" w:hAnsi="宋体" w:hint="eastAsia"/>
          </w:rPr>
          <w:fldChar w:fldCharType="end"/>
        </w:r>
      </w:hyperlink>
    </w:p>
    <w:p w14:paraId="43FEA20F"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90" w:history="1">
        <w:r>
          <w:rPr>
            <w:rStyle w:val="af7"/>
            <w:rFonts w:ascii="宋体" w:hAnsi="宋体"/>
            <w:kern w:val="0"/>
          </w:rPr>
          <w:t>5 试验结果计算</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_Toc230618890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4</w:t>
        </w:r>
        <w:r>
          <w:rPr>
            <w:rFonts w:ascii="宋体" w:hAnsi="宋体" w:hint="eastAsia"/>
          </w:rPr>
          <w:fldChar w:fldCharType="end"/>
        </w:r>
      </w:hyperlink>
    </w:p>
    <w:p w14:paraId="1A9BE49B"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91" w:history="1">
        <w:r>
          <w:rPr>
            <w:rStyle w:val="af7"/>
            <w:rFonts w:ascii="宋体" w:hAnsi="宋体"/>
            <w:kern w:val="0"/>
          </w:rPr>
          <w:t>6 简化试验的修正方法</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_Toc230618891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7</w:t>
        </w:r>
        <w:r>
          <w:rPr>
            <w:rFonts w:ascii="宋体" w:hAnsi="宋体" w:hint="eastAsia"/>
          </w:rPr>
          <w:fldChar w:fldCharType="end"/>
        </w:r>
      </w:hyperlink>
    </w:p>
    <w:p w14:paraId="699DC8E6" w14:textId="77777777" w:rsidR="009921A0" w:rsidRDefault="00000000">
      <w:pPr>
        <w:pStyle w:val="TOC2"/>
        <w:tabs>
          <w:tab w:val="right" w:leader="dot" w:pos="9345"/>
        </w:tabs>
        <w:spacing w:line="360" w:lineRule="auto"/>
        <w:ind w:leftChars="0" w:left="0"/>
        <w:rPr>
          <w:rFonts w:ascii="宋体" w:hAnsi="宋体" w:cstheme="minorBidi" w:hint="eastAsia"/>
          <w:sz w:val="22"/>
          <w:szCs w:val="24"/>
          <w14:ligatures w14:val="standardContextual"/>
        </w:rPr>
      </w:pPr>
      <w:hyperlink w:anchor="_Toc230618892" w:history="1">
        <w:r>
          <w:rPr>
            <w:rStyle w:val="af7"/>
            <w:rFonts w:ascii="宋体" w:hAnsi="宋体"/>
            <w:kern w:val="0"/>
          </w:rPr>
          <w:t>7 试验报告</w:t>
        </w:r>
        <w:r>
          <w:rPr>
            <w:rFonts w:ascii="宋体" w:hAnsi="宋体" w:hint="eastAsia"/>
          </w:rPr>
          <w:tab/>
        </w:r>
        <w:r>
          <w:rPr>
            <w:rFonts w:ascii="宋体" w:hAnsi="宋体" w:hint="eastAsia"/>
          </w:rPr>
          <w:fldChar w:fldCharType="begin"/>
        </w:r>
        <w:r>
          <w:rPr>
            <w:rFonts w:ascii="宋体" w:hAnsi="宋体" w:hint="eastAsia"/>
          </w:rPr>
          <w:instrText xml:space="preserve"> </w:instrText>
        </w:r>
        <w:r>
          <w:rPr>
            <w:rFonts w:ascii="宋体" w:hAnsi="宋体"/>
          </w:rPr>
          <w:instrText>PAGEREF _Toc230618892 \h</w:instrText>
        </w:r>
        <w:r>
          <w:rPr>
            <w:rFonts w:ascii="宋体" w:hAnsi="宋体" w:hint="eastAsia"/>
          </w:rPr>
          <w:instrText xml:space="preserve"> </w:instrText>
        </w:r>
        <w:r>
          <w:rPr>
            <w:rFonts w:ascii="宋体" w:hAnsi="宋体" w:hint="eastAsia"/>
          </w:rPr>
        </w:r>
        <w:r>
          <w:rPr>
            <w:rFonts w:ascii="宋体" w:hAnsi="宋体" w:hint="eastAsia"/>
          </w:rPr>
          <w:fldChar w:fldCharType="separate"/>
        </w:r>
        <w:r>
          <w:rPr>
            <w:rFonts w:ascii="宋体" w:hAnsi="宋体"/>
          </w:rPr>
          <w:t>7</w:t>
        </w:r>
        <w:r>
          <w:rPr>
            <w:rFonts w:ascii="宋体" w:hAnsi="宋体" w:hint="eastAsia"/>
          </w:rPr>
          <w:fldChar w:fldCharType="end"/>
        </w:r>
      </w:hyperlink>
    </w:p>
    <w:p w14:paraId="65312167" w14:textId="77777777" w:rsidR="009921A0" w:rsidRDefault="00000000">
      <w:pPr>
        <w:pStyle w:val="TOC1"/>
        <w:tabs>
          <w:tab w:val="right" w:leader="dot" w:pos="9345"/>
        </w:tabs>
        <w:spacing w:line="360" w:lineRule="auto"/>
        <w:jc w:val="left"/>
      </w:pPr>
      <w:r>
        <w:rPr>
          <w:rFonts w:asciiTheme="minorEastAsia" w:eastAsiaTheme="minorEastAsia" w:hAnsiTheme="minorEastAsia"/>
          <w:szCs w:val="21"/>
        </w:rPr>
        <w:fldChar w:fldCharType="end"/>
      </w:r>
    </w:p>
    <w:p w14:paraId="28DB644E" w14:textId="77777777" w:rsidR="009921A0" w:rsidRDefault="009921A0">
      <w:pPr>
        <w:spacing w:line="360" w:lineRule="auto"/>
        <w:rPr>
          <w:rFonts w:ascii="宋体" w:hAnsi="宋体" w:hint="eastAsia"/>
          <w:szCs w:val="21"/>
        </w:rPr>
      </w:pPr>
    </w:p>
    <w:p w14:paraId="03A3CFCB" w14:textId="77777777" w:rsidR="009921A0" w:rsidRDefault="00000000">
      <w:pPr>
        <w:tabs>
          <w:tab w:val="left" w:pos="800"/>
        </w:tabs>
        <w:spacing w:line="360" w:lineRule="auto"/>
        <w:rPr>
          <w:rFonts w:asciiTheme="minorEastAsia" w:eastAsiaTheme="minorEastAsia" w:hAnsiTheme="minorEastAsia" w:hint="eastAsia"/>
          <w:szCs w:val="21"/>
        </w:rPr>
        <w:sectPr w:rsidR="009921A0">
          <w:headerReference w:type="default" r:id="rId14"/>
          <w:pgSz w:w="11907" w:h="16839"/>
          <w:pgMar w:top="1418" w:right="1134" w:bottom="1134" w:left="1418" w:header="1417" w:footer="907" w:gutter="0"/>
          <w:pgNumType w:fmt="upperRoman" w:start="1"/>
          <w:cols w:space="720"/>
          <w:docGrid w:linePitch="312"/>
        </w:sectPr>
      </w:pPr>
      <w:r>
        <w:rPr>
          <w:rFonts w:asciiTheme="minorEastAsia" w:eastAsiaTheme="minorEastAsia" w:hAnsiTheme="minorEastAsia" w:hint="eastAsia"/>
          <w:szCs w:val="21"/>
        </w:rPr>
        <w:tab/>
      </w:r>
    </w:p>
    <w:p w14:paraId="3E674EDA" w14:textId="77777777" w:rsidR="009921A0" w:rsidRDefault="00000000">
      <w:pPr>
        <w:pStyle w:val="affb"/>
        <w:spacing w:before="567" w:after="680"/>
        <w:rPr>
          <w:rFonts w:ascii="宋体" w:hAnsi="宋体" w:hint="eastAsia"/>
          <w:b w:val="0"/>
        </w:rPr>
      </w:pPr>
      <w:bookmarkStart w:id="3" w:name="_Toc83816152"/>
      <w:bookmarkStart w:id="4" w:name="_Toc22754"/>
      <w:bookmarkStart w:id="5" w:name="_Toc75967635"/>
      <w:bookmarkStart w:id="6" w:name="_Toc81926677"/>
      <w:bookmarkStart w:id="7" w:name="_Toc81926832"/>
      <w:bookmarkStart w:id="8" w:name="_Toc165037635"/>
      <w:bookmarkStart w:id="9" w:name="_Toc183533187"/>
      <w:bookmarkStart w:id="10" w:name="_Toc230618885"/>
      <w:r>
        <w:rPr>
          <w:rFonts w:ascii="宋体" w:hAnsi="宋体"/>
          <w:b w:val="0"/>
        </w:rPr>
        <w:lastRenderedPageBreak/>
        <w:t>前</w:t>
      </w:r>
      <w:r>
        <w:rPr>
          <w:rFonts w:ascii="宋体" w:hAnsi="宋体" w:hint="eastAsia"/>
          <w:b w:val="0"/>
        </w:rPr>
        <w:t xml:space="preserve">  </w:t>
      </w:r>
      <w:r>
        <w:rPr>
          <w:rFonts w:ascii="宋体" w:hAnsi="宋体"/>
          <w:b w:val="0"/>
        </w:rPr>
        <w:t>言</w:t>
      </w:r>
      <w:bookmarkEnd w:id="3"/>
      <w:bookmarkEnd w:id="4"/>
      <w:bookmarkEnd w:id="5"/>
      <w:bookmarkEnd w:id="6"/>
      <w:bookmarkEnd w:id="7"/>
      <w:bookmarkEnd w:id="8"/>
      <w:bookmarkEnd w:id="9"/>
      <w:bookmarkEnd w:id="10"/>
    </w:p>
    <w:p w14:paraId="1C48CC33" w14:textId="77777777" w:rsidR="009921A0" w:rsidRDefault="00000000">
      <w:pPr>
        <w:pStyle w:val="afe"/>
        <w:spacing w:line="360" w:lineRule="auto"/>
        <w:ind w:firstLine="420"/>
        <w:rPr>
          <w:rFonts w:hAnsi="宋体" w:hint="eastAsia"/>
        </w:rPr>
      </w:pPr>
      <w:r>
        <w:rPr>
          <w:rFonts w:hAnsi="宋体" w:hint="eastAsia"/>
        </w:rPr>
        <w:t>本文件按照GB/T 1.1-2020《标准化工作导则 第1部分：标准化文件的结构和起草规则》的规定起草。</w:t>
      </w:r>
    </w:p>
    <w:p w14:paraId="2FCE938D" w14:textId="77777777" w:rsidR="009921A0" w:rsidRDefault="00000000">
      <w:pPr>
        <w:pStyle w:val="afe"/>
        <w:spacing w:line="360" w:lineRule="auto"/>
        <w:ind w:firstLine="420"/>
        <w:rPr>
          <w:rFonts w:hAnsi="宋体" w:hint="eastAsia"/>
        </w:rPr>
      </w:pPr>
      <w:r>
        <w:rPr>
          <w:rFonts w:hAnsi="宋体" w:hint="eastAsia"/>
        </w:rPr>
        <w:t>请注意本文件的某些内容可能涉及专利。本文件的发布机构不承担识别专利的责任。</w:t>
      </w:r>
    </w:p>
    <w:p w14:paraId="22FF4597" w14:textId="77777777" w:rsidR="009921A0" w:rsidRDefault="00000000">
      <w:pPr>
        <w:pStyle w:val="afe"/>
        <w:spacing w:line="360" w:lineRule="auto"/>
        <w:ind w:firstLine="420"/>
        <w:rPr>
          <w:rFonts w:hAnsi="宋体" w:hint="eastAsia"/>
        </w:rPr>
      </w:pPr>
      <w:r>
        <w:rPr>
          <w:rFonts w:hAnsi="宋体"/>
        </w:rPr>
        <w:t>本</w:t>
      </w:r>
      <w:r>
        <w:rPr>
          <w:rFonts w:hAnsi="宋体" w:hint="eastAsia"/>
        </w:rPr>
        <w:t>文件</w:t>
      </w:r>
      <w:r>
        <w:rPr>
          <w:rFonts w:hAnsi="宋体"/>
        </w:rPr>
        <w:t>由</w:t>
      </w:r>
      <w:r>
        <w:rPr>
          <w:rFonts w:hAnsi="宋体" w:hint="eastAsia"/>
        </w:rPr>
        <w:t>中华环保联合会</w:t>
      </w:r>
      <w:r>
        <w:rPr>
          <w:rFonts w:hAnsi="宋体"/>
        </w:rPr>
        <w:t>提出并归口。</w:t>
      </w:r>
    </w:p>
    <w:p w14:paraId="361D82A1" w14:textId="77777777" w:rsidR="009921A0" w:rsidRDefault="00000000">
      <w:pPr>
        <w:pStyle w:val="afe"/>
        <w:spacing w:line="360" w:lineRule="auto"/>
        <w:ind w:firstLine="420"/>
        <w:jc w:val="left"/>
        <w:rPr>
          <w:rFonts w:hAnsi="宋体" w:hint="eastAsia"/>
        </w:rPr>
      </w:pPr>
      <w:r>
        <w:rPr>
          <w:rFonts w:hAnsi="宋体" w:hint="eastAsia"/>
        </w:rPr>
        <w:t>本文件主要起草</w:t>
      </w:r>
      <w:r>
        <w:rPr>
          <w:rFonts w:hAnsi="宋体"/>
        </w:rPr>
        <w:t>单位：</w:t>
      </w:r>
    </w:p>
    <w:p w14:paraId="25292CFC" w14:textId="77777777" w:rsidR="009921A0" w:rsidRDefault="00000000">
      <w:pPr>
        <w:pStyle w:val="afe"/>
        <w:spacing w:line="360" w:lineRule="auto"/>
        <w:ind w:firstLine="420"/>
        <w:jc w:val="left"/>
        <w:rPr>
          <w:rFonts w:hAnsi="宋体" w:hint="eastAsia"/>
          <w:szCs w:val="22"/>
        </w:rPr>
      </w:pPr>
      <w:r>
        <w:rPr>
          <w:rFonts w:hAnsi="宋体" w:hint="eastAsia"/>
          <w:szCs w:val="22"/>
        </w:rPr>
        <w:t>本文件参编单位：</w:t>
      </w:r>
    </w:p>
    <w:p w14:paraId="37AF98DD" w14:textId="77777777" w:rsidR="009921A0" w:rsidRDefault="00000000">
      <w:pPr>
        <w:pStyle w:val="afe"/>
        <w:spacing w:line="360" w:lineRule="auto"/>
        <w:ind w:firstLine="420"/>
        <w:jc w:val="left"/>
        <w:rPr>
          <w:rFonts w:hAnsi="宋体" w:hint="eastAsia"/>
        </w:rPr>
      </w:pPr>
      <w:r>
        <w:rPr>
          <w:rFonts w:hAnsi="宋体"/>
        </w:rPr>
        <w:t>本文件主要起草人</w:t>
      </w:r>
      <w:r>
        <w:rPr>
          <w:rFonts w:hAnsi="宋体" w:hint="eastAsia"/>
        </w:rPr>
        <w:t>：</w:t>
      </w:r>
      <w:bookmarkStart w:id="11" w:name="_Toc12654"/>
    </w:p>
    <w:p w14:paraId="66881D8A" w14:textId="77777777" w:rsidR="009921A0" w:rsidRDefault="009921A0">
      <w:pPr>
        <w:pStyle w:val="afe"/>
        <w:spacing w:line="360" w:lineRule="auto"/>
        <w:ind w:firstLine="420"/>
        <w:jc w:val="left"/>
        <w:rPr>
          <w:rFonts w:hAnsi="宋体" w:hint="eastAsia"/>
        </w:rPr>
      </w:pPr>
    </w:p>
    <w:p w14:paraId="0EE22D5F" w14:textId="77777777" w:rsidR="009921A0" w:rsidRDefault="009921A0">
      <w:pPr>
        <w:pStyle w:val="afe"/>
        <w:spacing w:line="360" w:lineRule="auto"/>
        <w:ind w:firstLine="420"/>
        <w:jc w:val="left"/>
        <w:rPr>
          <w:rFonts w:hAnsi="宋体" w:hint="eastAsia"/>
        </w:rPr>
        <w:sectPr w:rsidR="009921A0">
          <w:headerReference w:type="even" r:id="rId15"/>
          <w:headerReference w:type="default" r:id="rId16"/>
          <w:footerReference w:type="even" r:id="rId17"/>
          <w:footerReference w:type="default" r:id="rId18"/>
          <w:pgSz w:w="11907" w:h="16839"/>
          <w:pgMar w:top="1418" w:right="1134" w:bottom="1134" w:left="1418" w:header="1417" w:footer="851" w:gutter="0"/>
          <w:pgNumType w:fmt="upperRoman" w:start="1"/>
          <w:cols w:space="720"/>
          <w:docGrid w:linePitch="312"/>
        </w:sectPr>
      </w:pPr>
    </w:p>
    <w:p w14:paraId="15F3611E" w14:textId="77777777" w:rsidR="009921A0" w:rsidRDefault="00000000">
      <w:pPr>
        <w:pStyle w:val="affffff4"/>
        <w:spacing w:before="567" w:after="680" w:line="360" w:lineRule="auto"/>
        <w:rPr>
          <w:rFonts w:ascii="宋体" w:hAnsi="宋体" w:hint="eastAsia"/>
          <w:b w:val="0"/>
        </w:rPr>
      </w:pPr>
      <w:bookmarkStart w:id="12" w:name="标准前言"/>
      <w:bookmarkStart w:id="13" w:name="_Toc191559253"/>
      <w:bookmarkStart w:id="14" w:name="_Toc19147"/>
      <w:bookmarkStart w:id="15" w:name="_Toc81926678"/>
      <w:bookmarkStart w:id="16" w:name="_Toc75967636"/>
      <w:bookmarkStart w:id="17" w:name="_Toc81926833"/>
      <w:bookmarkStart w:id="18" w:name="_Toc32082"/>
      <w:bookmarkStart w:id="19" w:name="_Toc83816153"/>
      <w:bookmarkEnd w:id="0"/>
      <w:bookmarkEnd w:id="11"/>
      <w:bookmarkEnd w:id="12"/>
      <w:r>
        <w:rPr>
          <w:rFonts w:ascii="宋体" w:hAnsi="宋体" w:hint="eastAsia"/>
          <w:b w:val="0"/>
        </w:rPr>
        <w:lastRenderedPageBreak/>
        <w:t>母管制机组汽轮机性能试验规程</w:t>
      </w:r>
    </w:p>
    <w:p w14:paraId="34E179F1"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20" w:name="_Toc230618886"/>
      <w:r>
        <w:rPr>
          <w:rFonts w:ascii="黑体" w:eastAsia="黑体" w:hAnsi="黑体" w:hint="eastAsia"/>
          <w:kern w:val="0"/>
        </w:rPr>
        <w:t>1 范围</w:t>
      </w:r>
      <w:bookmarkEnd w:id="13"/>
      <w:bookmarkEnd w:id="14"/>
      <w:bookmarkEnd w:id="20"/>
    </w:p>
    <w:p w14:paraId="490FD550" w14:textId="77777777" w:rsidR="009921A0" w:rsidRDefault="00000000">
      <w:pPr>
        <w:widowControl/>
        <w:spacing w:line="360" w:lineRule="auto"/>
        <w:ind w:firstLineChars="200" w:firstLine="420"/>
        <w:rPr>
          <w:kern w:val="0"/>
          <w:szCs w:val="21"/>
        </w:rPr>
      </w:pPr>
      <w:r>
        <w:rPr>
          <w:kern w:val="0"/>
          <w:szCs w:val="21"/>
        </w:rPr>
        <w:t>本文件规定了进行母管制机组汽轮机试验和编写试验报告时要遵守的规定和步骤，包括试验前商定的强制性要求、仪表的使用和测量方法、试验过程和试验结果的计算方法。</w:t>
      </w:r>
    </w:p>
    <w:p w14:paraId="7F7731D4" w14:textId="77777777" w:rsidR="009921A0" w:rsidRDefault="00000000">
      <w:pPr>
        <w:widowControl/>
        <w:spacing w:line="360" w:lineRule="auto"/>
        <w:ind w:firstLineChars="200" w:firstLine="420"/>
        <w:rPr>
          <w:kern w:val="0"/>
          <w:szCs w:val="21"/>
        </w:rPr>
      </w:pPr>
      <w:r>
        <w:rPr>
          <w:kern w:val="0"/>
          <w:szCs w:val="21"/>
        </w:rPr>
        <w:t>本文件适用于驱动发电机的母管制汽轮机的热力性能验收试验、检修前后试验。</w:t>
      </w:r>
    </w:p>
    <w:p w14:paraId="1ABF9511"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宋体" w:eastAsia="黑体" w:hAnsi="宋体" w:hint="eastAsia"/>
          <w:kern w:val="0"/>
        </w:rPr>
      </w:pPr>
      <w:bookmarkStart w:id="21" w:name="_Toc230618887"/>
      <w:bookmarkStart w:id="22" w:name="_Toc16852"/>
      <w:bookmarkStart w:id="23" w:name="_Toc191559254"/>
      <w:r>
        <w:rPr>
          <w:rFonts w:ascii="黑体" w:eastAsia="黑体" w:hAnsi="黑体"/>
          <w:kern w:val="0"/>
        </w:rPr>
        <w:t>2</w:t>
      </w:r>
      <w:r>
        <w:rPr>
          <w:rFonts w:ascii="宋体" w:eastAsia="黑体" w:hAnsi="宋体" w:hint="eastAsia"/>
          <w:kern w:val="0"/>
        </w:rPr>
        <w:t xml:space="preserve"> </w:t>
      </w:r>
      <w:r>
        <w:rPr>
          <w:rFonts w:ascii="宋体" w:eastAsia="黑体" w:hAnsi="宋体" w:hint="eastAsia"/>
          <w:kern w:val="0"/>
        </w:rPr>
        <w:t>规范性引用文件</w:t>
      </w:r>
      <w:bookmarkEnd w:id="21"/>
      <w:bookmarkEnd w:id="22"/>
      <w:bookmarkEnd w:id="23"/>
    </w:p>
    <w:p w14:paraId="42C67B2D" w14:textId="77777777" w:rsidR="009921A0" w:rsidRDefault="00000000">
      <w:pPr>
        <w:spacing w:line="360" w:lineRule="auto"/>
        <w:ind w:firstLineChars="200" w:firstLine="420"/>
        <w:rPr>
          <w:rFonts w:ascii="宋体" w:hAnsi="宋体" w:cs="宋体" w:hint="eastAsia"/>
          <w:szCs w:val="21"/>
          <w:lang w:val="zh-CN"/>
        </w:rPr>
      </w:pPr>
      <w:r>
        <w:rPr>
          <w:rFonts w:ascii="宋体" w:hAnsi="宋体" w:cs="宋体" w:hint="eastAsia"/>
          <w:szCs w:val="21"/>
          <w:lang w:val="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704A8F" w14:textId="77777777" w:rsidR="009921A0" w:rsidRDefault="00000000">
      <w:pPr>
        <w:spacing w:line="360" w:lineRule="auto"/>
        <w:ind w:firstLineChars="200" w:firstLine="420"/>
        <w:rPr>
          <w:rFonts w:asciiTheme="minorEastAsia" w:eastAsiaTheme="minorEastAsia" w:hAnsiTheme="minorEastAsia" w:hint="eastAsia"/>
          <w:szCs w:val="21"/>
          <w:lang w:val="zh-CN"/>
        </w:rPr>
      </w:pPr>
      <w:bookmarkStart w:id="24" w:name="_Hlk121906027"/>
      <w:r>
        <w:rPr>
          <w:rFonts w:asciiTheme="minorEastAsia" w:eastAsiaTheme="minorEastAsia" w:hAnsiTheme="minorEastAsia"/>
          <w:szCs w:val="21"/>
          <w:lang w:val="zh-CN"/>
        </w:rPr>
        <w:t>GB/T 2624.1 用安装在圆形截面管道中的差压装置测量满管流体流量 第1部分 一般原理和要求</w:t>
      </w:r>
    </w:p>
    <w:p w14:paraId="15E9284B" w14:textId="77777777" w:rsidR="009921A0" w:rsidRDefault="00000000">
      <w:pPr>
        <w:spacing w:line="360" w:lineRule="auto"/>
        <w:ind w:firstLineChars="200" w:firstLine="420"/>
        <w:rPr>
          <w:rFonts w:asciiTheme="minorEastAsia" w:eastAsiaTheme="minorEastAsia" w:hAnsiTheme="minorEastAsia" w:hint="eastAsia"/>
          <w:szCs w:val="21"/>
          <w:lang w:val="zh-CN"/>
        </w:rPr>
      </w:pPr>
      <w:r>
        <w:rPr>
          <w:rFonts w:asciiTheme="minorEastAsia" w:eastAsiaTheme="minorEastAsia" w:hAnsiTheme="minorEastAsia"/>
          <w:szCs w:val="21"/>
          <w:lang w:val="zh-CN"/>
        </w:rPr>
        <w:t>GB/T 2624.2 用安装在圆形截面管道中的差压装置测量满管流体流量 第2部分 孔板</w:t>
      </w:r>
    </w:p>
    <w:p w14:paraId="2CBB7EA5" w14:textId="77777777" w:rsidR="009921A0" w:rsidRDefault="00000000">
      <w:pPr>
        <w:spacing w:line="360" w:lineRule="auto"/>
        <w:ind w:firstLineChars="200" w:firstLine="420"/>
        <w:rPr>
          <w:rFonts w:asciiTheme="minorEastAsia" w:eastAsiaTheme="minorEastAsia" w:hAnsiTheme="minorEastAsia" w:hint="eastAsia"/>
          <w:szCs w:val="21"/>
          <w:lang w:val="zh-CN"/>
        </w:rPr>
      </w:pPr>
      <w:r>
        <w:rPr>
          <w:rFonts w:asciiTheme="minorEastAsia" w:eastAsiaTheme="minorEastAsia" w:hAnsiTheme="minorEastAsia"/>
          <w:szCs w:val="21"/>
          <w:lang w:val="zh-CN"/>
        </w:rPr>
        <w:t>GB/T 2624.3 用安装在圆形截面管道中的差压装置测量满管流体流量 第3部分 喷嘴和文丘里喷嘴</w:t>
      </w:r>
    </w:p>
    <w:p w14:paraId="2FF638AA" w14:textId="77777777" w:rsidR="009921A0" w:rsidRDefault="00000000">
      <w:pPr>
        <w:spacing w:line="360" w:lineRule="auto"/>
        <w:ind w:firstLineChars="200" w:firstLine="420"/>
        <w:rPr>
          <w:rFonts w:asciiTheme="minorEastAsia" w:eastAsiaTheme="minorEastAsia" w:hAnsiTheme="minorEastAsia" w:hint="eastAsia"/>
          <w:szCs w:val="21"/>
          <w:lang w:val="zh-CN"/>
        </w:rPr>
      </w:pPr>
      <w:r>
        <w:rPr>
          <w:rFonts w:asciiTheme="minorEastAsia" w:eastAsiaTheme="minorEastAsia" w:hAnsiTheme="minorEastAsia"/>
          <w:szCs w:val="21"/>
          <w:lang w:val="zh-CN"/>
        </w:rPr>
        <w:t>GB/T 8117.1 汽轮机热力性能验收试验规程 第1部分：方法A大型凝汽式汽轮机高准确度试验</w:t>
      </w:r>
    </w:p>
    <w:p w14:paraId="13E8987E" w14:textId="77777777" w:rsidR="009921A0" w:rsidRDefault="00000000">
      <w:pPr>
        <w:spacing w:line="360" w:lineRule="auto"/>
        <w:ind w:firstLineChars="200" w:firstLine="420"/>
        <w:rPr>
          <w:rFonts w:asciiTheme="minorEastAsia" w:eastAsiaTheme="minorEastAsia" w:hAnsiTheme="minorEastAsia" w:hint="eastAsia"/>
          <w:szCs w:val="21"/>
          <w:lang w:val="zh-CN"/>
        </w:rPr>
      </w:pPr>
      <w:r>
        <w:rPr>
          <w:rFonts w:asciiTheme="minorEastAsia" w:eastAsiaTheme="minorEastAsia" w:hAnsiTheme="minorEastAsia"/>
          <w:szCs w:val="21"/>
          <w:lang w:val="zh-CN"/>
        </w:rPr>
        <w:t>GB/T 8117.2 汽轮机热力性能验收试验规程 第2部分：方法B大型凝汽式汽轮机宽准确度试验</w:t>
      </w:r>
      <w:bookmarkEnd w:id="24"/>
    </w:p>
    <w:p w14:paraId="5D2EDF3B"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szCs w:val="21"/>
        </w:rPr>
      </w:pPr>
      <w:bookmarkStart w:id="25" w:name="_Toc1703"/>
      <w:bookmarkStart w:id="26" w:name="_Toc230618888"/>
      <w:bookmarkStart w:id="27" w:name="_Toc191559255"/>
      <w:r>
        <w:rPr>
          <w:rFonts w:ascii="黑体" w:eastAsia="黑体" w:hAnsi="黑体" w:hint="eastAsia"/>
          <w:kern w:val="0"/>
        </w:rPr>
        <w:t>3 术语和定义</w:t>
      </w:r>
      <w:bookmarkEnd w:id="25"/>
      <w:bookmarkEnd w:id="26"/>
      <w:bookmarkEnd w:id="27"/>
    </w:p>
    <w:p w14:paraId="6A36C2E2" w14:textId="77777777" w:rsidR="009921A0" w:rsidRDefault="00000000">
      <w:pPr>
        <w:widowControl/>
        <w:spacing w:line="360" w:lineRule="auto"/>
        <w:ind w:firstLineChars="200" w:firstLine="420"/>
        <w:rPr>
          <w:rFonts w:ascii="宋体" w:hAnsi="宋体" w:hint="eastAsia"/>
          <w:kern w:val="0"/>
          <w:szCs w:val="21"/>
        </w:rPr>
      </w:pPr>
      <w:r>
        <w:rPr>
          <w:rFonts w:ascii="宋体" w:hAnsi="宋体"/>
          <w:kern w:val="0"/>
          <w:szCs w:val="21"/>
        </w:rPr>
        <w:t>下列术语和定义适用于本文件</w:t>
      </w:r>
      <w:r>
        <w:rPr>
          <w:rFonts w:ascii="宋体" w:hAnsi="宋体" w:hint="eastAsia"/>
          <w:kern w:val="0"/>
          <w:szCs w:val="21"/>
        </w:rPr>
        <w:t>。</w:t>
      </w:r>
    </w:p>
    <w:p w14:paraId="51DF39E2" w14:textId="77777777" w:rsidR="009921A0" w:rsidRDefault="00000000">
      <w:pPr>
        <w:widowControl/>
        <w:spacing w:line="360" w:lineRule="auto"/>
        <w:rPr>
          <w:rFonts w:ascii="黑体" w:eastAsia="黑体" w:hAnsi="黑体" w:hint="eastAsia"/>
          <w:kern w:val="0"/>
          <w:szCs w:val="21"/>
        </w:rPr>
      </w:pPr>
      <w:r>
        <w:rPr>
          <w:rFonts w:ascii="黑体" w:eastAsia="黑体" w:hAnsi="黑体" w:hint="eastAsia"/>
          <w:kern w:val="0"/>
          <w:szCs w:val="21"/>
        </w:rPr>
        <w:t>3.1</w:t>
      </w:r>
    </w:p>
    <w:p w14:paraId="7BBC6E83" w14:textId="00DD8B32" w:rsidR="009921A0" w:rsidRDefault="00000000">
      <w:pPr>
        <w:widowControl/>
        <w:spacing w:line="360" w:lineRule="auto"/>
        <w:ind w:firstLineChars="200" w:firstLine="420"/>
        <w:rPr>
          <w:rFonts w:ascii="黑体" w:eastAsia="黑体" w:hAnsi="黑体" w:cs="黑体" w:hint="eastAsia"/>
          <w:kern w:val="0"/>
          <w:szCs w:val="21"/>
        </w:rPr>
      </w:pPr>
      <w:r>
        <w:rPr>
          <w:rFonts w:ascii="黑体" w:eastAsia="黑体" w:hAnsi="黑体" w:hint="eastAsia"/>
          <w:kern w:val="0"/>
          <w:szCs w:val="21"/>
        </w:rPr>
        <w:t>母管制机组</w:t>
      </w:r>
      <w:r w:rsidR="00494AB6">
        <w:rPr>
          <w:rFonts w:ascii="黑体" w:eastAsia="黑体" w:hAnsi="黑体" w:hint="eastAsia"/>
          <w:kern w:val="0"/>
          <w:szCs w:val="21"/>
        </w:rPr>
        <w:t xml:space="preserve"> </w:t>
      </w:r>
      <w:r w:rsidRPr="00494AB6">
        <w:rPr>
          <w:rFonts w:ascii="宋体" w:hAnsi="宋体" w:cs="宋体" w:hint="eastAsia"/>
          <w:sz w:val="24"/>
          <w:szCs w:val="24"/>
        </w:rPr>
        <w:t>c</w:t>
      </w:r>
      <w:r w:rsidRPr="00494AB6">
        <w:rPr>
          <w:rFonts w:ascii="宋体" w:hAnsi="宋体" w:cs="宋体"/>
          <w:sz w:val="24"/>
          <w:szCs w:val="24"/>
        </w:rPr>
        <w:t xml:space="preserve">ommon </w:t>
      </w:r>
      <w:r w:rsidRPr="00494AB6">
        <w:rPr>
          <w:rFonts w:ascii="宋体" w:hAnsi="宋体" w:cs="宋体" w:hint="eastAsia"/>
          <w:sz w:val="24"/>
          <w:szCs w:val="24"/>
        </w:rPr>
        <w:t>h</w:t>
      </w:r>
      <w:r w:rsidRPr="00494AB6">
        <w:rPr>
          <w:rFonts w:ascii="宋体" w:hAnsi="宋体" w:cs="宋体"/>
          <w:sz w:val="24"/>
          <w:szCs w:val="24"/>
        </w:rPr>
        <w:t xml:space="preserve">eader </w:t>
      </w:r>
      <w:r w:rsidRPr="00494AB6">
        <w:rPr>
          <w:rFonts w:ascii="宋体" w:hAnsi="宋体" w:cs="宋体" w:hint="eastAsia"/>
          <w:sz w:val="24"/>
          <w:szCs w:val="24"/>
        </w:rPr>
        <w:t>u</w:t>
      </w:r>
      <w:r w:rsidRPr="00494AB6">
        <w:rPr>
          <w:rFonts w:ascii="宋体" w:hAnsi="宋体" w:cs="宋体"/>
          <w:sz w:val="24"/>
          <w:szCs w:val="24"/>
        </w:rPr>
        <w:t>nits</w:t>
      </w:r>
    </w:p>
    <w:p w14:paraId="06E88883" w14:textId="77777777" w:rsidR="009921A0" w:rsidRDefault="00000000">
      <w:pPr>
        <w:pStyle w:val="Style163"/>
        <w:spacing w:line="360" w:lineRule="auto"/>
        <w:rPr>
          <w:rFonts w:asciiTheme="minorEastAsia" w:eastAsiaTheme="minorEastAsia" w:hAnsiTheme="minorEastAsia" w:hint="eastAsia"/>
          <w:szCs w:val="21"/>
        </w:rPr>
      </w:pPr>
      <w:r>
        <w:rPr>
          <w:rFonts w:asciiTheme="minorEastAsia" w:eastAsiaTheme="minorEastAsia" w:hAnsiTheme="minorEastAsia"/>
          <w:szCs w:val="21"/>
        </w:rPr>
        <w:t>一种常见的电厂运行方式，它通过将所有锅炉产生的蒸汽汇集到一根主蒸汽母管中，然后再由母管分配到各个汽轮机或其他用汽设备。</w:t>
      </w:r>
    </w:p>
    <w:p w14:paraId="21C9B2E1" w14:textId="77777777" w:rsidR="009921A0" w:rsidRDefault="00000000">
      <w:pPr>
        <w:widowControl/>
        <w:spacing w:line="360" w:lineRule="auto"/>
        <w:rPr>
          <w:rFonts w:ascii="黑体" w:eastAsia="黑体" w:hAnsi="黑体" w:hint="eastAsia"/>
          <w:kern w:val="0"/>
          <w:szCs w:val="21"/>
        </w:rPr>
      </w:pPr>
      <w:r>
        <w:rPr>
          <w:rFonts w:ascii="黑体" w:eastAsia="黑体" w:hAnsi="黑体" w:hint="eastAsia"/>
          <w:kern w:val="0"/>
          <w:szCs w:val="21"/>
        </w:rPr>
        <w:t>3.2</w:t>
      </w:r>
    </w:p>
    <w:p w14:paraId="51E0186F" w14:textId="6B82000D" w:rsidR="009921A0" w:rsidRDefault="00000000">
      <w:pPr>
        <w:widowControl/>
        <w:spacing w:line="360" w:lineRule="auto"/>
        <w:ind w:firstLineChars="200" w:firstLine="420"/>
        <w:rPr>
          <w:rFonts w:ascii="黑体" w:hAnsi="黑体" w:hint="eastAsia"/>
          <w:kern w:val="0"/>
          <w:szCs w:val="21"/>
        </w:rPr>
      </w:pPr>
      <w:r>
        <w:rPr>
          <w:rFonts w:ascii="黑体" w:eastAsia="黑体" w:hAnsi="黑体" w:hint="eastAsia"/>
          <w:kern w:val="0"/>
          <w:szCs w:val="21"/>
        </w:rPr>
        <w:t>热耗率</w:t>
      </w:r>
      <w:r w:rsidR="00494AB6">
        <w:rPr>
          <w:rFonts w:ascii="黑体" w:eastAsia="黑体" w:hAnsi="黑体" w:hint="eastAsia"/>
          <w:kern w:val="0"/>
          <w:szCs w:val="21"/>
        </w:rPr>
        <w:t xml:space="preserve"> </w:t>
      </w:r>
      <w:r w:rsidRPr="00494AB6">
        <w:rPr>
          <w:rFonts w:ascii="宋体" w:hAnsi="宋体" w:cs="宋体" w:hint="eastAsia"/>
          <w:sz w:val="24"/>
          <w:szCs w:val="24"/>
        </w:rPr>
        <w:t>h</w:t>
      </w:r>
      <w:r w:rsidRPr="00494AB6">
        <w:rPr>
          <w:rFonts w:ascii="宋体" w:hAnsi="宋体" w:cs="宋体"/>
          <w:sz w:val="24"/>
          <w:szCs w:val="24"/>
        </w:rPr>
        <w:t xml:space="preserve">eat </w:t>
      </w:r>
      <w:r w:rsidRPr="00494AB6">
        <w:rPr>
          <w:rFonts w:ascii="宋体" w:hAnsi="宋体" w:cs="宋体" w:hint="eastAsia"/>
          <w:sz w:val="24"/>
          <w:szCs w:val="24"/>
        </w:rPr>
        <w:t>r</w:t>
      </w:r>
      <w:r w:rsidRPr="00494AB6">
        <w:rPr>
          <w:rFonts w:ascii="宋体" w:hAnsi="宋体" w:cs="宋体"/>
          <w:sz w:val="24"/>
          <w:szCs w:val="24"/>
        </w:rPr>
        <w:t>ate</w:t>
      </w:r>
    </w:p>
    <w:p w14:paraId="1D164B18" w14:textId="77777777" w:rsidR="009921A0" w:rsidRDefault="00000000">
      <w:pPr>
        <w:pStyle w:val="Style163"/>
        <w:spacing w:line="360" w:lineRule="auto"/>
        <w:rPr>
          <w:rFonts w:asciiTheme="minorEastAsia" w:eastAsiaTheme="minorEastAsia" w:hAnsiTheme="minorEastAsia" w:hint="eastAsia"/>
          <w:szCs w:val="21"/>
        </w:rPr>
      </w:pPr>
      <w:r>
        <w:rPr>
          <w:rFonts w:asciiTheme="minorEastAsia" w:eastAsiaTheme="minorEastAsia" w:hAnsiTheme="minorEastAsia"/>
          <w:szCs w:val="21"/>
        </w:rPr>
        <w:t>每小时单位出力的热耗量，kJ/kWh。</w:t>
      </w:r>
    </w:p>
    <w:p w14:paraId="7B4B995A" w14:textId="77777777" w:rsidR="009921A0" w:rsidRDefault="00000000">
      <w:pPr>
        <w:widowControl/>
        <w:spacing w:line="360" w:lineRule="auto"/>
        <w:rPr>
          <w:rFonts w:ascii="黑体" w:eastAsia="黑体" w:hAnsi="黑体" w:hint="eastAsia"/>
          <w:kern w:val="0"/>
          <w:szCs w:val="21"/>
        </w:rPr>
      </w:pPr>
      <w:r>
        <w:rPr>
          <w:rFonts w:ascii="黑体" w:eastAsia="黑体" w:hAnsi="黑体" w:hint="eastAsia"/>
          <w:kern w:val="0"/>
          <w:szCs w:val="21"/>
        </w:rPr>
        <w:t>3.3</w:t>
      </w:r>
    </w:p>
    <w:p w14:paraId="1E471665" w14:textId="4726A316" w:rsidR="009921A0" w:rsidRDefault="00000000">
      <w:pPr>
        <w:widowControl/>
        <w:tabs>
          <w:tab w:val="left" w:pos="361"/>
        </w:tabs>
        <w:spacing w:line="360" w:lineRule="auto"/>
        <w:ind w:firstLineChars="200" w:firstLine="420"/>
        <w:rPr>
          <w:rFonts w:ascii="黑体" w:eastAsia="黑体" w:hAnsi="黑体" w:hint="eastAsia"/>
          <w:kern w:val="0"/>
          <w:szCs w:val="21"/>
        </w:rPr>
      </w:pPr>
      <w:r>
        <w:rPr>
          <w:rFonts w:ascii="黑体" w:eastAsia="黑体" w:hAnsi="黑体" w:hint="eastAsia"/>
          <w:kern w:val="0"/>
          <w:szCs w:val="21"/>
        </w:rPr>
        <w:t>汽耗率</w:t>
      </w:r>
      <w:r w:rsidR="00494AB6">
        <w:rPr>
          <w:rFonts w:ascii="黑体" w:eastAsia="黑体" w:hAnsi="黑体" w:hint="eastAsia"/>
          <w:kern w:val="0"/>
          <w:szCs w:val="21"/>
        </w:rPr>
        <w:t xml:space="preserve"> </w:t>
      </w:r>
      <w:r w:rsidRPr="00494AB6">
        <w:rPr>
          <w:rFonts w:ascii="黑体" w:eastAsia="黑体" w:hAnsi="黑体" w:hint="eastAsia"/>
          <w:kern w:val="0"/>
          <w:szCs w:val="21"/>
        </w:rPr>
        <w:t>s</w:t>
      </w:r>
      <w:r w:rsidRPr="00494AB6">
        <w:rPr>
          <w:rFonts w:ascii="宋体" w:hAnsi="宋体" w:cs="宋体"/>
          <w:sz w:val="24"/>
          <w:szCs w:val="24"/>
        </w:rPr>
        <w:t xml:space="preserve">team </w:t>
      </w:r>
      <w:r w:rsidRPr="00494AB6">
        <w:rPr>
          <w:rFonts w:ascii="宋体" w:hAnsi="宋体" w:cs="宋体" w:hint="eastAsia"/>
          <w:sz w:val="24"/>
          <w:szCs w:val="24"/>
        </w:rPr>
        <w:t>r</w:t>
      </w:r>
      <w:r w:rsidRPr="00494AB6">
        <w:rPr>
          <w:rFonts w:ascii="宋体" w:hAnsi="宋体" w:cs="宋体"/>
          <w:sz w:val="24"/>
          <w:szCs w:val="24"/>
        </w:rPr>
        <w:t>ate</w:t>
      </w:r>
    </w:p>
    <w:p w14:paraId="2832EE8B" w14:textId="77777777" w:rsidR="009921A0" w:rsidRDefault="00000000">
      <w:pPr>
        <w:pStyle w:val="Style163"/>
        <w:spacing w:line="360" w:lineRule="auto"/>
        <w:rPr>
          <w:rFonts w:asciiTheme="minorEastAsia" w:eastAsiaTheme="minorEastAsia" w:hAnsiTheme="minorEastAsia" w:hint="eastAsia"/>
          <w:szCs w:val="21"/>
        </w:rPr>
      </w:pPr>
      <w:r>
        <w:rPr>
          <w:rFonts w:asciiTheme="minorEastAsia" w:eastAsiaTheme="minorEastAsia" w:hAnsiTheme="minorEastAsia"/>
          <w:szCs w:val="21"/>
        </w:rPr>
        <w:t>汽轮机每小时单位出力的耗汽量，即每小时单位出力汽轮机消耗的蒸汽量，kg/kWh。</w:t>
      </w:r>
    </w:p>
    <w:p w14:paraId="44F619C5"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28" w:name="_Toc21911"/>
      <w:bookmarkStart w:id="29" w:name="_Toc191559256"/>
      <w:bookmarkStart w:id="30" w:name="_Toc230618889"/>
      <w:r>
        <w:rPr>
          <w:rFonts w:ascii="黑体" w:eastAsia="黑体" w:hAnsi="黑体" w:hint="eastAsia"/>
          <w:kern w:val="0"/>
        </w:rPr>
        <w:lastRenderedPageBreak/>
        <w:t xml:space="preserve">4 </w:t>
      </w:r>
      <w:bookmarkEnd w:id="28"/>
      <w:bookmarkEnd w:id="29"/>
      <w:r>
        <w:rPr>
          <w:rFonts w:ascii="黑体" w:eastAsia="黑体" w:hAnsi="黑体" w:hint="eastAsia"/>
          <w:kern w:val="0"/>
        </w:rPr>
        <w:t>指导性原则</w:t>
      </w:r>
      <w:bookmarkEnd w:id="30"/>
    </w:p>
    <w:p w14:paraId="30477B26"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4.1 试验计划</w:t>
      </w:r>
    </w:p>
    <w:p w14:paraId="414C3FD0" w14:textId="77777777" w:rsidR="009921A0" w:rsidRDefault="00000000">
      <w:pPr>
        <w:spacing w:line="360" w:lineRule="auto"/>
        <w:ind w:firstLineChars="200" w:firstLine="420"/>
        <w:jc w:val="left"/>
        <w:rPr>
          <w:rFonts w:asciiTheme="minorEastAsia" w:eastAsiaTheme="minorEastAsia" w:hAnsiTheme="minorEastAsia" w:hint="eastAsia"/>
          <w:color w:val="000000" w:themeColor="text1"/>
          <w:szCs w:val="21"/>
        </w:rPr>
      </w:pPr>
      <w:r>
        <w:rPr>
          <w:rFonts w:asciiTheme="minorEastAsia" w:eastAsiaTheme="minorEastAsia" w:hAnsiTheme="minorEastAsia"/>
          <w:color w:val="000000" w:themeColor="text1"/>
          <w:szCs w:val="21"/>
        </w:rPr>
        <w:t>除非合同中另有规定，现场验收试验宜尽可能按计划在机组首次并网后的8周内完成，或者在停机检查并消除一切影响机组热力性能的缺陷以后立刻进行。</w:t>
      </w:r>
      <w:r>
        <w:rPr>
          <w:rFonts w:asciiTheme="minorEastAsia" w:eastAsiaTheme="minorEastAsia" w:hAnsiTheme="minorEastAsia" w:hint="eastAsia"/>
          <w:color w:val="000000" w:themeColor="text1"/>
          <w:szCs w:val="21"/>
        </w:rPr>
        <w:t>性能验收试验应由具备相关资质的第三方机构承担。</w:t>
      </w:r>
    </w:p>
    <w:p w14:paraId="2538F4B1"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4.2 系统隔离</w:t>
      </w:r>
    </w:p>
    <w:p w14:paraId="150FF3E2"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4.2.1</w:t>
      </w:r>
      <w:r>
        <w:rPr>
          <w:rFonts w:asciiTheme="minorEastAsia" w:eastAsiaTheme="minorEastAsia" w:hAnsiTheme="minorEastAsia"/>
          <w:color w:val="000000" w:themeColor="text1"/>
          <w:szCs w:val="21"/>
        </w:rPr>
        <w:t>试验结果的准确性取决于系统的隔离。系统隔离对全面性试验和简化试验同等重要。如果可能，与试验系统无关的流量应予以隔离，以减少测量误差。对于在合同规定循环内的热力设备的其他无关流量，只有在试验各方都同意时才能隔离。如果在试验期间对隔离这些流量的能力存在任何疑问，则试验前宜做好测量这些流量的准备。</w:t>
      </w:r>
    </w:p>
    <w:p w14:paraId="200BE6D1"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4.2.2 </w:t>
      </w:r>
      <w:r>
        <w:rPr>
          <w:rFonts w:asciiTheme="minorEastAsia" w:eastAsiaTheme="minorEastAsia" w:hAnsiTheme="minorEastAsia"/>
          <w:color w:val="000000" w:themeColor="text1"/>
          <w:szCs w:val="21"/>
        </w:rPr>
        <w:t>外部隔离是针对诸如凝结水的补充水或锅炉排污这类进、出汽轮机循环的流量而言的。外部隔离应使测量的储水变化量与进、出系统的流量之间的差值(不明漏量)最小。不明漏量不应超过满负荷时主蒸汽流量的0.1%。过大的不明漏量应在继续试验前予以消除。系统内凝汽器、除氧器及其他回热加热器、汽包、汽水分离器和其他任何储水点的储水量变化都要考虑在内。</w:t>
      </w:r>
    </w:p>
    <w:p w14:paraId="03A29ED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4.2.3 </w:t>
      </w:r>
      <w:r>
        <w:rPr>
          <w:rFonts w:asciiTheme="minorEastAsia" w:eastAsiaTheme="minorEastAsia" w:hAnsiTheme="minorEastAsia"/>
          <w:color w:val="000000" w:themeColor="text1"/>
          <w:szCs w:val="21"/>
        </w:rPr>
        <w:t>内部隔离针对那些虽不进、出汽轮机循环，但会流经设备旁路的流量，如蒸汽管道疏水至凝汽器或给水加热器的旁路流量。</w:t>
      </w:r>
    </w:p>
    <w:p w14:paraId="10B5744E"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4.3 试验次数</w:t>
      </w:r>
    </w:p>
    <w:p w14:paraId="1C3B9D05"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4.3.1 </w:t>
      </w:r>
      <w:r>
        <w:rPr>
          <w:rFonts w:asciiTheme="minorEastAsia" w:eastAsiaTheme="minorEastAsia" w:hAnsiTheme="minorEastAsia"/>
          <w:color w:val="000000" w:themeColor="text1"/>
          <w:szCs w:val="21"/>
        </w:rPr>
        <w:t>应在阀门全开工况做重复试验。在同一运行工况点进行重复性试验，会减小总不确定度中的随机不确定度部分。</w:t>
      </w:r>
    </w:p>
    <w:p w14:paraId="360383A3"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4.3.2 </w:t>
      </w:r>
      <w:r>
        <w:rPr>
          <w:rFonts w:asciiTheme="minorEastAsia" w:eastAsiaTheme="minorEastAsia" w:hAnsiTheme="minorEastAsia"/>
          <w:color w:val="000000" w:themeColor="text1"/>
          <w:szCs w:val="21"/>
        </w:rPr>
        <w:t>不能在不改变阀门位置和不破坏系统隔离的情况下连续进行试验。在负荷变化期间，为维持热井水位，可能会要求破坏系统隔离。</w:t>
      </w:r>
    </w:p>
    <w:p w14:paraId="3FDDCE3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4.3.3 </w:t>
      </w:r>
      <w:r>
        <w:rPr>
          <w:rFonts w:asciiTheme="minorEastAsia" w:eastAsiaTheme="minorEastAsia" w:hAnsiTheme="minorEastAsia"/>
          <w:color w:val="000000" w:themeColor="text1"/>
          <w:szCs w:val="21"/>
        </w:rPr>
        <w:t>若两次试验是在同一工况点进行的，则两次试验修正后的热耗率差别应在0.25%以内。即两个试验结果与平均值之差都不能超过该值的一半即0.125%。</w:t>
      </w:r>
    </w:p>
    <w:p w14:paraId="3B3E0C0C"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4.4 试验工况的稳定性</w:t>
      </w:r>
    </w:p>
    <w:p w14:paraId="5660F4EF"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4.4.1 </w:t>
      </w:r>
      <w:r>
        <w:rPr>
          <w:rFonts w:ascii="宋体" w:hAnsi="宋体"/>
          <w:color w:val="000000" w:themeColor="text1"/>
          <w:szCs w:val="21"/>
        </w:rPr>
        <w:t>进行任何试验之前，汽轮机及其所有辅机应运行足够长的时间，以达到稳定工况。如果满足下述的准则，则认为系统状态达到了稳定工况。</w:t>
      </w:r>
    </w:p>
    <w:p w14:paraId="60A16717"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4.4.2 </w:t>
      </w:r>
      <w:r>
        <w:rPr>
          <w:rFonts w:ascii="宋体" w:hAnsi="宋体"/>
          <w:color w:val="000000" w:themeColor="text1"/>
          <w:szCs w:val="21"/>
        </w:rPr>
        <w:t>应采取适当的措施来保证负荷稳定。对于母管制机组，可通过母管实现负荷调配，来保持试验机组负荷稳定。</w:t>
      </w:r>
    </w:p>
    <w:p w14:paraId="2AFCB745"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4.4.3 </w:t>
      </w:r>
      <w:r>
        <w:rPr>
          <w:rFonts w:ascii="宋体" w:hAnsi="宋体"/>
          <w:color w:val="000000" w:themeColor="text1"/>
          <w:szCs w:val="21"/>
        </w:rPr>
        <w:t>运行参数。为避免对试验结果进行修正或使修正值最小，应尽一切努力使试验在规定参数或尽可</w:t>
      </w:r>
      <w:r>
        <w:rPr>
          <w:rFonts w:ascii="宋体" w:hAnsi="宋体"/>
          <w:color w:val="000000" w:themeColor="text1"/>
          <w:szCs w:val="21"/>
        </w:rPr>
        <w:lastRenderedPageBreak/>
        <w:t>能接近规定参数下运行。参数的任何变化都可能影响试验结果，因此，在试验开始以前和试验期间，应使参数尽可能保持稳定。试验前，蒸汽发生器和汽轮机的控制机构应进行精细调整，以减少参数的偏差。表1列出了主要参数的允许偏差值。除表1所述的波动以外，在试验期间也常出现参数缓慢变化或“漂移”现象。</w:t>
      </w:r>
    </w:p>
    <w:p w14:paraId="3C0FAAB5" w14:textId="77777777" w:rsidR="009921A0" w:rsidRDefault="00000000">
      <w:pPr>
        <w:spacing w:line="360" w:lineRule="auto"/>
        <w:jc w:val="center"/>
        <w:rPr>
          <w:rFonts w:ascii="黑体" w:eastAsia="黑体" w:hAnsi="黑体" w:hint="eastAsia"/>
          <w:bCs/>
          <w:szCs w:val="21"/>
        </w:rPr>
      </w:pPr>
      <w:r>
        <w:rPr>
          <w:rFonts w:ascii="黑体" w:eastAsia="黑体" w:hAnsi="黑体"/>
          <w:bCs/>
          <w:szCs w:val="21"/>
        </w:rPr>
        <w:t>表</w:t>
      </w:r>
      <w:r>
        <w:rPr>
          <w:rFonts w:ascii="黑体" w:eastAsia="黑体" w:hAnsi="黑体" w:hint="eastAsia"/>
          <w:bCs/>
          <w:szCs w:val="21"/>
        </w:rPr>
        <w:t>1</w:t>
      </w:r>
      <w:r>
        <w:rPr>
          <w:rFonts w:ascii="黑体" w:eastAsia="黑体" w:hAnsi="黑体"/>
          <w:bCs/>
          <w:szCs w:val="21"/>
        </w:rPr>
        <w:t xml:space="preserve">  运行参数允许波动范围</w:t>
      </w:r>
    </w:p>
    <w:tbl>
      <w:tblPr>
        <w:tblW w:w="9070" w:type="dxa"/>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0"/>
        <w:gridCol w:w="2010"/>
        <w:gridCol w:w="3000"/>
        <w:gridCol w:w="3190"/>
      </w:tblGrid>
      <w:tr w:rsidR="009921A0" w14:paraId="33684C49" w14:textId="77777777">
        <w:trPr>
          <w:trHeight w:val="454"/>
          <w:tblHeader/>
          <w:jc w:val="center"/>
        </w:trPr>
        <w:tc>
          <w:tcPr>
            <w:tcW w:w="870" w:type="dxa"/>
            <w:tcBorders>
              <w:left w:val="nil"/>
            </w:tcBorders>
            <w:vAlign w:val="center"/>
          </w:tcPr>
          <w:p w14:paraId="4014B706" w14:textId="77777777" w:rsidR="009921A0" w:rsidRDefault="00000000">
            <w:pPr>
              <w:jc w:val="center"/>
              <w:rPr>
                <w:rFonts w:ascii="宋体" w:hAnsi="宋体" w:hint="eastAsia"/>
                <w:b/>
                <w:bCs/>
                <w:sz w:val="18"/>
                <w:szCs w:val="18"/>
              </w:rPr>
            </w:pPr>
            <w:r>
              <w:rPr>
                <w:rFonts w:ascii="宋体" w:hAnsi="宋体"/>
                <w:b/>
                <w:bCs/>
                <w:sz w:val="18"/>
                <w:szCs w:val="18"/>
              </w:rPr>
              <w:t>序号</w:t>
            </w:r>
          </w:p>
        </w:tc>
        <w:tc>
          <w:tcPr>
            <w:tcW w:w="2010" w:type="dxa"/>
            <w:vAlign w:val="center"/>
          </w:tcPr>
          <w:p w14:paraId="75BE2FC7" w14:textId="77777777" w:rsidR="009921A0" w:rsidRDefault="00000000">
            <w:pPr>
              <w:jc w:val="center"/>
              <w:rPr>
                <w:rFonts w:ascii="宋体" w:hAnsi="宋体" w:hint="eastAsia"/>
                <w:b/>
                <w:bCs/>
                <w:sz w:val="18"/>
                <w:szCs w:val="18"/>
              </w:rPr>
            </w:pPr>
            <w:r>
              <w:rPr>
                <w:rFonts w:ascii="宋体" w:hAnsi="宋体"/>
                <w:b/>
                <w:bCs/>
                <w:sz w:val="18"/>
                <w:szCs w:val="18"/>
              </w:rPr>
              <w:t>参数</w:t>
            </w:r>
          </w:p>
        </w:tc>
        <w:tc>
          <w:tcPr>
            <w:tcW w:w="3000" w:type="dxa"/>
            <w:vAlign w:val="center"/>
          </w:tcPr>
          <w:p w14:paraId="1C3BD3E4" w14:textId="77777777" w:rsidR="009921A0" w:rsidRDefault="00000000">
            <w:pPr>
              <w:jc w:val="center"/>
              <w:rPr>
                <w:rFonts w:ascii="宋体" w:hAnsi="宋体" w:hint="eastAsia"/>
                <w:b/>
                <w:bCs/>
                <w:sz w:val="18"/>
                <w:szCs w:val="18"/>
              </w:rPr>
            </w:pPr>
            <w:r>
              <w:rPr>
                <w:rFonts w:ascii="宋体" w:hAnsi="宋体"/>
                <w:b/>
                <w:bCs/>
                <w:sz w:val="18"/>
                <w:szCs w:val="18"/>
              </w:rPr>
              <w:t>观测平均值与设计值之间的最大允差</w:t>
            </w:r>
          </w:p>
        </w:tc>
        <w:tc>
          <w:tcPr>
            <w:tcW w:w="3190" w:type="dxa"/>
            <w:tcBorders>
              <w:right w:val="nil"/>
            </w:tcBorders>
            <w:vAlign w:val="center"/>
          </w:tcPr>
          <w:p w14:paraId="3E3C8933" w14:textId="77777777" w:rsidR="009921A0" w:rsidRDefault="00000000">
            <w:pPr>
              <w:jc w:val="center"/>
              <w:rPr>
                <w:rFonts w:ascii="宋体" w:hAnsi="宋体" w:hint="eastAsia"/>
                <w:b/>
                <w:bCs/>
                <w:sz w:val="18"/>
                <w:szCs w:val="18"/>
              </w:rPr>
            </w:pPr>
            <w:r>
              <w:rPr>
                <w:rFonts w:ascii="宋体" w:hAnsi="宋体"/>
                <w:b/>
                <w:bCs/>
                <w:sz w:val="18"/>
                <w:szCs w:val="18"/>
              </w:rPr>
              <w:t>观测值急剧波动偏离观测平均值的最大允差①</w:t>
            </w:r>
          </w:p>
        </w:tc>
      </w:tr>
      <w:tr w:rsidR="009921A0" w14:paraId="55C874E5" w14:textId="77777777">
        <w:trPr>
          <w:trHeight w:val="454"/>
          <w:jc w:val="center"/>
        </w:trPr>
        <w:tc>
          <w:tcPr>
            <w:tcW w:w="870" w:type="dxa"/>
            <w:tcBorders>
              <w:left w:val="nil"/>
            </w:tcBorders>
            <w:vAlign w:val="center"/>
          </w:tcPr>
          <w:p w14:paraId="43434F6E" w14:textId="77777777" w:rsidR="009921A0" w:rsidRDefault="00000000">
            <w:pPr>
              <w:jc w:val="center"/>
              <w:rPr>
                <w:rFonts w:ascii="宋体" w:hAnsi="宋体" w:hint="eastAsia"/>
                <w:sz w:val="18"/>
                <w:szCs w:val="18"/>
              </w:rPr>
            </w:pPr>
            <w:r>
              <w:rPr>
                <w:rFonts w:ascii="宋体" w:hAnsi="宋体"/>
                <w:sz w:val="18"/>
                <w:szCs w:val="18"/>
              </w:rPr>
              <w:t>1</w:t>
            </w:r>
          </w:p>
        </w:tc>
        <w:tc>
          <w:tcPr>
            <w:tcW w:w="2010" w:type="dxa"/>
            <w:vAlign w:val="center"/>
          </w:tcPr>
          <w:p w14:paraId="084B10AC" w14:textId="77777777" w:rsidR="009921A0" w:rsidRDefault="00000000">
            <w:pPr>
              <w:jc w:val="center"/>
              <w:rPr>
                <w:rFonts w:ascii="宋体" w:hAnsi="宋体" w:hint="eastAsia"/>
                <w:sz w:val="18"/>
                <w:szCs w:val="18"/>
              </w:rPr>
            </w:pPr>
            <w:r>
              <w:rPr>
                <w:rFonts w:ascii="宋体" w:hAnsi="宋体"/>
                <w:sz w:val="18"/>
                <w:szCs w:val="18"/>
              </w:rPr>
              <w:t>主蒸汽压力</w:t>
            </w:r>
          </w:p>
        </w:tc>
        <w:tc>
          <w:tcPr>
            <w:tcW w:w="3000" w:type="dxa"/>
            <w:vAlign w:val="center"/>
          </w:tcPr>
          <w:p w14:paraId="42CB4491" w14:textId="77777777" w:rsidR="009921A0" w:rsidRDefault="00000000">
            <w:pPr>
              <w:jc w:val="center"/>
              <w:rPr>
                <w:rFonts w:ascii="宋体" w:hAnsi="宋体" w:hint="eastAsia"/>
                <w:sz w:val="18"/>
                <w:szCs w:val="18"/>
              </w:rPr>
            </w:pPr>
            <w:r>
              <w:rPr>
                <w:rFonts w:ascii="宋体" w:hAnsi="宋体"/>
                <w:sz w:val="18"/>
                <w:szCs w:val="18"/>
              </w:rPr>
              <w:t>绝对压力的±3%</w:t>
            </w:r>
          </w:p>
        </w:tc>
        <w:tc>
          <w:tcPr>
            <w:tcW w:w="3190" w:type="dxa"/>
            <w:tcBorders>
              <w:right w:val="nil"/>
            </w:tcBorders>
            <w:vAlign w:val="center"/>
          </w:tcPr>
          <w:p w14:paraId="0B123D5B" w14:textId="77777777" w:rsidR="009921A0" w:rsidRDefault="00000000">
            <w:pPr>
              <w:jc w:val="center"/>
              <w:rPr>
                <w:rFonts w:ascii="宋体" w:hAnsi="宋体" w:hint="eastAsia"/>
                <w:sz w:val="18"/>
                <w:szCs w:val="18"/>
              </w:rPr>
            </w:pPr>
            <w:r>
              <w:rPr>
                <w:rFonts w:ascii="宋体" w:hAnsi="宋体"/>
                <w:sz w:val="18"/>
                <w:szCs w:val="18"/>
              </w:rPr>
              <w:t>绝对压力的±0.25%</w:t>
            </w:r>
          </w:p>
        </w:tc>
      </w:tr>
      <w:tr w:rsidR="009921A0" w14:paraId="5507861F" w14:textId="77777777">
        <w:trPr>
          <w:trHeight w:val="454"/>
          <w:jc w:val="center"/>
        </w:trPr>
        <w:tc>
          <w:tcPr>
            <w:tcW w:w="870" w:type="dxa"/>
            <w:tcBorders>
              <w:left w:val="nil"/>
            </w:tcBorders>
            <w:vAlign w:val="center"/>
          </w:tcPr>
          <w:p w14:paraId="06394ECF" w14:textId="77777777" w:rsidR="009921A0" w:rsidRDefault="00000000">
            <w:pPr>
              <w:jc w:val="center"/>
              <w:rPr>
                <w:rFonts w:ascii="宋体" w:hAnsi="宋体" w:hint="eastAsia"/>
                <w:sz w:val="18"/>
                <w:szCs w:val="18"/>
              </w:rPr>
            </w:pPr>
            <w:r>
              <w:rPr>
                <w:rFonts w:ascii="宋体" w:hAnsi="宋体"/>
                <w:sz w:val="18"/>
                <w:szCs w:val="18"/>
              </w:rPr>
              <w:t>2</w:t>
            </w:r>
          </w:p>
        </w:tc>
        <w:tc>
          <w:tcPr>
            <w:tcW w:w="2010" w:type="dxa"/>
            <w:vAlign w:val="center"/>
          </w:tcPr>
          <w:p w14:paraId="5F9117F7" w14:textId="77777777" w:rsidR="009921A0" w:rsidRDefault="00000000">
            <w:pPr>
              <w:jc w:val="center"/>
              <w:rPr>
                <w:rFonts w:ascii="宋体" w:hAnsi="宋体" w:hint="eastAsia"/>
                <w:sz w:val="18"/>
                <w:szCs w:val="18"/>
              </w:rPr>
            </w:pPr>
            <w:r>
              <w:rPr>
                <w:rFonts w:ascii="宋体" w:hAnsi="宋体"/>
                <w:sz w:val="18"/>
                <w:szCs w:val="18"/>
              </w:rPr>
              <w:t>主蒸汽</w:t>
            </w:r>
            <w:r>
              <w:rPr>
                <w:rFonts w:ascii="宋体" w:hAnsi="宋体" w:hint="eastAsia"/>
                <w:sz w:val="18"/>
                <w:szCs w:val="18"/>
              </w:rPr>
              <w:t>温度</w:t>
            </w:r>
          </w:p>
        </w:tc>
        <w:tc>
          <w:tcPr>
            <w:tcW w:w="3000" w:type="dxa"/>
            <w:vAlign w:val="center"/>
          </w:tcPr>
          <w:p w14:paraId="5C51447B" w14:textId="77777777" w:rsidR="009921A0" w:rsidRDefault="00000000">
            <w:pPr>
              <w:jc w:val="center"/>
              <w:rPr>
                <w:rFonts w:ascii="宋体" w:hAnsi="宋体" w:hint="eastAsia"/>
                <w:sz w:val="18"/>
                <w:szCs w:val="18"/>
              </w:rPr>
            </w:pPr>
            <w:r>
              <w:rPr>
                <w:rFonts w:ascii="宋体" w:hAnsi="宋体"/>
                <w:sz w:val="18"/>
                <w:szCs w:val="18"/>
              </w:rPr>
              <w:t>±16℃</w:t>
            </w:r>
          </w:p>
        </w:tc>
        <w:tc>
          <w:tcPr>
            <w:tcW w:w="3190" w:type="dxa"/>
            <w:tcBorders>
              <w:right w:val="nil"/>
            </w:tcBorders>
            <w:vAlign w:val="center"/>
          </w:tcPr>
          <w:p w14:paraId="34BD1626" w14:textId="77777777" w:rsidR="009921A0" w:rsidRDefault="00000000">
            <w:pPr>
              <w:jc w:val="center"/>
              <w:rPr>
                <w:rFonts w:ascii="宋体" w:hAnsi="宋体" w:hint="eastAsia"/>
                <w:sz w:val="18"/>
                <w:szCs w:val="18"/>
              </w:rPr>
            </w:pPr>
            <w:r>
              <w:rPr>
                <w:rFonts w:ascii="宋体" w:hAnsi="宋体"/>
                <w:sz w:val="18"/>
                <w:szCs w:val="18"/>
              </w:rPr>
              <w:t>±4℃</w:t>
            </w:r>
          </w:p>
        </w:tc>
      </w:tr>
      <w:tr w:rsidR="009921A0" w14:paraId="46CB4628" w14:textId="77777777">
        <w:trPr>
          <w:trHeight w:val="454"/>
          <w:jc w:val="center"/>
        </w:trPr>
        <w:tc>
          <w:tcPr>
            <w:tcW w:w="870" w:type="dxa"/>
            <w:tcBorders>
              <w:left w:val="nil"/>
            </w:tcBorders>
            <w:vAlign w:val="center"/>
          </w:tcPr>
          <w:p w14:paraId="1CB136B2" w14:textId="77777777" w:rsidR="009921A0" w:rsidRDefault="00000000">
            <w:pPr>
              <w:jc w:val="center"/>
              <w:rPr>
                <w:rFonts w:ascii="宋体" w:hAnsi="宋体" w:hint="eastAsia"/>
                <w:sz w:val="18"/>
                <w:szCs w:val="18"/>
              </w:rPr>
            </w:pPr>
            <w:r>
              <w:rPr>
                <w:rFonts w:ascii="宋体" w:hAnsi="宋体"/>
                <w:sz w:val="18"/>
                <w:szCs w:val="18"/>
              </w:rPr>
              <w:t>3</w:t>
            </w:r>
          </w:p>
        </w:tc>
        <w:tc>
          <w:tcPr>
            <w:tcW w:w="2010" w:type="dxa"/>
            <w:vAlign w:val="center"/>
          </w:tcPr>
          <w:p w14:paraId="558BFF90" w14:textId="77777777" w:rsidR="009921A0" w:rsidRDefault="00000000">
            <w:pPr>
              <w:jc w:val="center"/>
              <w:rPr>
                <w:rFonts w:ascii="宋体" w:hAnsi="宋体" w:hint="eastAsia"/>
                <w:sz w:val="18"/>
                <w:szCs w:val="18"/>
              </w:rPr>
            </w:pPr>
            <w:r>
              <w:rPr>
                <w:rFonts w:ascii="宋体" w:hAnsi="宋体"/>
                <w:sz w:val="18"/>
                <w:szCs w:val="18"/>
              </w:rPr>
              <w:t>主给水温度</w:t>
            </w:r>
          </w:p>
        </w:tc>
        <w:tc>
          <w:tcPr>
            <w:tcW w:w="3000" w:type="dxa"/>
            <w:vAlign w:val="center"/>
          </w:tcPr>
          <w:p w14:paraId="76D81A4A" w14:textId="77777777" w:rsidR="009921A0" w:rsidRDefault="00000000">
            <w:pPr>
              <w:jc w:val="center"/>
              <w:rPr>
                <w:rFonts w:ascii="宋体" w:hAnsi="宋体" w:hint="eastAsia"/>
                <w:sz w:val="18"/>
                <w:szCs w:val="18"/>
              </w:rPr>
            </w:pPr>
            <w:r>
              <w:rPr>
                <w:rFonts w:ascii="宋体" w:hAnsi="宋体"/>
                <w:sz w:val="18"/>
                <w:szCs w:val="18"/>
              </w:rPr>
              <w:t>±6℃</w:t>
            </w:r>
          </w:p>
        </w:tc>
        <w:tc>
          <w:tcPr>
            <w:tcW w:w="3190" w:type="dxa"/>
            <w:tcBorders>
              <w:right w:val="nil"/>
            </w:tcBorders>
            <w:vAlign w:val="center"/>
          </w:tcPr>
          <w:p w14:paraId="5B758710" w14:textId="77777777" w:rsidR="009921A0" w:rsidRDefault="00000000">
            <w:pPr>
              <w:jc w:val="center"/>
              <w:rPr>
                <w:rFonts w:ascii="宋体" w:hAnsi="宋体" w:hint="eastAsia"/>
                <w:sz w:val="18"/>
                <w:szCs w:val="18"/>
              </w:rPr>
            </w:pPr>
            <w:r>
              <w:rPr>
                <w:rFonts w:ascii="宋体" w:hAnsi="宋体"/>
                <w:sz w:val="18"/>
                <w:szCs w:val="18"/>
              </w:rPr>
              <w:t>—</w:t>
            </w:r>
          </w:p>
        </w:tc>
      </w:tr>
      <w:tr w:rsidR="009921A0" w14:paraId="4D33711D" w14:textId="77777777">
        <w:trPr>
          <w:trHeight w:val="454"/>
          <w:jc w:val="center"/>
        </w:trPr>
        <w:tc>
          <w:tcPr>
            <w:tcW w:w="870" w:type="dxa"/>
            <w:tcBorders>
              <w:left w:val="nil"/>
            </w:tcBorders>
            <w:vAlign w:val="center"/>
          </w:tcPr>
          <w:p w14:paraId="7F4F4219" w14:textId="77777777" w:rsidR="009921A0" w:rsidRDefault="00000000">
            <w:pPr>
              <w:jc w:val="center"/>
              <w:rPr>
                <w:rFonts w:ascii="宋体" w:hAnsi="宋体" w:hint="eastAsia"/>
                <w:sz w:val="18"/>
                <w:szCs w:val="18"/>
              </w:rPr>
            </w:pPr>
            <w:bookmarkStart w:id="31" w:name="OLE_LINK3" w:colFirst="2" w:colLast="3"/>
            <w:r>
              <w:rPr>
                <w:rFonts w:ascii="宋体" w:hAnsi="宋体"/>
                <w:sz w:val="18"/>
                <w:szCs w:val="18"/>
              </w:rPr>
              <w:t>4</w:t>
            </w:r>
          </w:p>
        </w:tc>
        <w:tc>
          <w:tcPr>
            <w:tcW w:w="2010" w:type="dxa"/>
            <w:vAlign w:val="center"/>
          </w:tcPr>
          <w:p w14:paraId="1EA7A38F" w14:textId="77777777" w:rsidR="009921A0" w:rsidRDefault="00000000">
            <w:pPr>
              <w:jc w:val="center"/>
              <w:rPr>
                <w:rFonts w:ascii="宋体" w:hAnsi="宋体" w:hint="eastAsia"/>
                <w:sz w:val="18"/>
                <w:szCs w:val="18"/>
              </w:rPr>
            </w:pPr>
            <w:r>
              <w:rPr>
                <w:rFonts w:ascii="宋体" w:hAnsi="宋体"/>
                <w:sz w:val="18"/>
                <w:szCs w:val="18"/>
              </w:rPr>
              <w:t>发电机功率</w:t>
            </w:r>
          </w:p>
        </w:tc>
        <w:tc>
          <w:tcPr>
            <w:tcW w:w="3000" w:type="dxa"/>
            <w:vAlign w:val="center"/>
          </w:tcPr>
          <w:p w14:paraId="203A5CC6" w14:textId="77777777" w:rsidR="009921A0" w:rsidRDefault="00000000">
            <w:pPr>
              <w:jc w:val="center"/>
              <w:rPr>
                <w:rFonts w:ascii="宋体" w:hAnsi="宋体" w:hint="eastAsia"/>
                <w:sz w:val="18"/>
                <w:szCs w:val="18"/>
              </w:rPr>
            </w:pPr>
            <w:r>
              <w:rPr>
                <w:rFonts w:ascii="宋体" w:hAnsi="宋体"/>
                <w:sz w:val="18"/>
                <w:szCs w:val="18"/>
              </w:rPr>
              <w:t>±5.0%②</w:t>
            </w:r>
          </w:p>
        </w:tc>
        <w:tc>
          <w:tcPr>
            <w:tcW w:w="3190" w:type="dxa"/>
            <w:tcBorders>
              <w:right w:val="nil"/>
            </w:tcBorders>
            <w:vAlign w:val="center"/>
          </w:tcPr>
          <w:p w14:paraId="7A05D7C4" w14:textId="77777777" w:rsidR="009921A0" w:rsidRDefault="00000000">
            <w:pPr>
              <w:jc w:val="center"/>
              <w:rPr>
                <w:rFonts w:ascii="宋体" w:hAnsi="宋体" w:hint="eastAsia"/>
                <w:sz w:val="18"/>
                <w:szCs w:val="18"/>
              </w:rPr>
            </w:pPr>
            <w:r>
              <w:rPr>
                <w:rFonts w:ascii="宋体" w:hAnsi="宋体"/>
                <w:sz w:val="18"/>
                <w:szCs w:val="18"/>
              </w:rPr>
              <w:t>±0.25%</w:t>
            </w:r>
          </w:p>
        </w:tc>
      </w:tr>
      <w:bookmarkEnd w:id="31"/>
      <w:tr w:rsidR="009921A0" w14:paraId="33B11642" w14:textId="77777777">
        <w:trPr>
          <w:trHeight w:val="454"/>
          <w:jc w:val="center"/>
        </w:trPr>
        <w:tc>
          <w:tcPr>
            <w:tcW w:w="870" w:type="dxa"/>
            <w:tcBorders>
              <w:left w:val="nil"/>
            </w:tcBorders>
            <w:vAlign w:val="center"/>
          </w:tcPr>
          <w:p w14:paraId="49874990" w14:textId="77777777" w:rsidR="009921A0" w:rsidRDefault="00000000">
            <w:pPr>
              <w:jc w:val="center"/>
              <w:rPr>
                <w:rFonts w:ascii="宋体" w:hAnsi="宋体" w:hint="eastAsia"/>
                <w:sz w:val="18"/>
                <w:szCs w:val="18"/>
              </w:rPr>
            </w:pPr>
            <w:r>
              <w:rPr>
                <w:rFonts w:ascii="宋体" w:hAnsi="宋体"/>
                <w:sz w:val="18"/>
                <w:szCs w:val="18"/>
              </w:rPr>
              <w:t>5</w:t>
            </w:r>
          </w:p>
        </w:tc>
        <w:tc>
          <w:tcPr>
            <w:tcW w:w="2010" w:type="dxa"/>
            <w:vAlign w:val="center"/>
          </w:tcPr>
          <w:p w14:paraId="661E05F5" w14:textId="77777777" w:rsidR="009921A0" w:rsidRDefault="00000000">
            <w:pPr>
              <w:jc w:val="center"/>
              <w:rPr>
                <w:rFonts w:ascii="宋体" w:hAnsi="宋体" w:hint="eastAsia"/>
                <w:sz w:val="18"/>
                <w:szCs w:val="18"/>
              </w:rPr>
            </w:pPr>
            <w:r>
              <w:rPr>
                <w:rFonts w:ascii="宋体" w:hAnsi="宋体" w:hint="eastAsia"/>
                <w:sz w:val="18"/>
                <w:szCs w:val="18"/>
              </w:rPr>
              <w:t>转速</w:t>
            </w:r>
          </w:p>
        </w:tc>
        <w:tc>
          <w:tcPr>
            <w:tcW w:w="3000" w:type="dxa"/>
            <w:vAlign w:val="center"/>
          </w:tcPr>
          <w:p w14:paraId="28D77061" w14:textId="77777777" w:rsidR="009921A0" w:rsidRDefault="00000000">
            <w:pPr>
              <w:jc w:val="center"/>
              <w:rPr>
                <w:rFonts w:ascii="宋体" w:hAnsi="宋体" w:hint="eastAsia"/>
                <w:sz w:val="18"/>
                <w:szCs w:val="18"/>
              </w:rPr>
            </w:pPr>
            <w:r>
              <w:rPr>
                <w:rFonts w:ascii="宋体" w:hAnsi="宋体"/>
                <w:sz w:val="18"/>
                <w:szCs w:val="18"/>
              </w:rPr>
              <w:t>±5.0%</w:t>
            </w:r>
          </w:p>
        </w:tc>
        <w:tc>
          <w:tcPr>
            <w:tcW w:w="3190" w:type="dxa"/>
            <w:tcBorders>
              <w:right w:val="nil"/>
            </w:tcBorders>
            <w:vAlign w:val="center"/>
          </w:tcPr>
          <w:p w14:paraId="6BFF140D" w14:textId="77777777" w:rsidR="009921A0" w:rsidRDefault="00000000">
            <w:pPr>
              <w:jc w:val="center"/>
              <w:rPr>
                <w:rFonts w:ascii="宋体" w:hAnsi="宋体" w:hint="eastAsia"/>
                <w:sz w:val="18"/>
                <w:szCs w:val="18"/>
              </w:rPr>
            </w:pPr>
            <w:r>
              <w:rPr>
                <w:rFonts w:ascii="宋体" w:hAnsi="宋体"/>
                <w:sz w:val="18"/>
                <w:szCs w:val="18"/>
              </w:rPr>
              <w:t>±0.25%</w:t>
            </w:r>
          </w:p>
        </w:tc>
      </w:tr>
    </w:tbl>
    <w:p w14:paraId="2BAFAC3B" w14:textId="77777777" w:rsidR="009921A0" w:rsidRDefault="00000000">
      <w:pPr>
        <w:spacing w:line="360" w:lineRule="auto"/>
        <w:rPr>
          <w:rFonts w:ascii="宋体" w:hAnsi="宋体" w:hint="eastAsia"/>
          <w:sz w:val="18"/>
          <w:szCs w:val="18"/>
        </w:rPr>
      </w:pPr>
      <w:r>
        <w:rPr>
          <w:rFonts w:ascii="宋体" w:hAnsi="宋体"/>
          <w:sz w:val="18"/>
          <w:szCs w:val="18"/>
        </w:rPr>
        <w:t>注：①急剧波动指频率大于读数频率两倍的波动；</w:t>
      </w:r>
    </w:p>
    <w:p w14:paraId="0D6F2D80" w14:textId="77777777" w:rsidR="009921A0" w:rsidRDefault="00000000">
      <w:pPr>
        <w:spacing w:line="360" w:lineRule="auto"/>
        <w:ind w:firstLineChars="200" w:firstLine="360"/>
        <w:rPr>
          <w:rFonts w:ascii="宋体" w:hAnsi="宋体" w:hint="eastAsia"/>
          <w:color w:val="000000" w:themeColor="text1"/>
          <w:sz w:val="18"/>
          <w:szCs w:val="18"/>
          <w:highlight w:val="yellow"/>
        </w:rPr>
      </w:pPr>
      <w:r>
        <w:rPr>
          <w:rFonts w:ascii="宋体" w:hAnsi="宋体"/>
          <w:sz w:val="18"/>
          <w:szCs w:val="18"/>
        </w:rPr>
        <w:t>②发电机功率最大允差是指经过修正的负荷在额定负荷的±5.0%以内。</w:t>
      </w:r>
    </w:p>
    <w:p w14:paraId="7D3147B6"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4.5 </w:t>
      </w:r>
      <w:r>
        <w:rPr>
          <w:rFonts w:eastAsia="黑体"/>
          <w:kern w:val="0"/>
          <w:szCs w:val="21"/>
        </w:rPr>
        <w:t>数据采集频率和试验持续时间</w:t>
      </w:r>
    </w:p>
    <w:p w14:paraId="66990481"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4.5.1 </w:t>
      </w:r>
      <w:r>
        <w:rPr>
          <w:rFonts w:ascii="宋体" w:hAnsi="宋体"/>
          <w:color w:val="000000" w:themeColor="text1"/>
          <w:szCs w:val="21"/>
        </w:rPr>
        <w:t>试验所需的持续时间取决于运行工况的稳定和试验数据的采集频率。准确地测出系统内储水器水位变化可能是一个制约因素。</w:t>
      </w:r>
    </w:p>
    <w:p w14:paraId="174EBE94"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4.5.2 </w:t>
      </w:r>
      <w:r>
        <w:rPr>
          <w:rFonts w:ascii="宋体" w:hAnsi="宋体"/>
          <w:color w:val="000000" w:themeColor="text1"/>
          <w:szCs w:val="21"/>
        </w:rPr>
        <w:t>建议一次验收试验的持续时间为2h，持续时间也可根据协议缩短，但不得小于1h。</w:t>
      </w:r>
    </w:p>
    <w:p w14:paraId="42F1F4F4"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4.5.3 </w:t>
      </w:r>
      <w:r>
        <w:rPr>
          <w:rFonts w:ascii="宋体" w:hAnsi="宋体"/>
          <w:color w:val="000000" w:themeColor="text1"/>
          <w:szCs w:val="21"/>
        </w:rPr>
        <w:t>试验期间，主流量差压测量装置一般宜每半分钟读数1次。对输出电功率、主要压力和温度读数间隔不宜大于1min。在波动情况下，为了获得具有代表性的平均值，尤其是流量计的读数，宜采用较短的读数间隔或较长的试验持续时间，能力工况试验的持续时间宜按此选定。</w:t>
      </w:r>
    </w:p>
    <w:p w14:paraId="574F0F87"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4.6 </w:t>
      </w:r>
      <w:r>
        <w:rPr>
          <w:rFonts w:eastAsia="黑体" w:hint="eastAsia"/>
          <w:kern w:val="0"/>
          <w:szCs w:val="21"/>
        </w:rPr>
        <w:t>仪器的校验</w:t>
      </w:r>
    </w:p>
    <w:p w14:paraId="0F13948C"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4.6.1 </w:t>
      </w:r>
      <w:r>
        <w:rPr>
          <w:rFonts w:asciiTheme="minorEastAsia" w:eastAsiaTheme="minorEastAsia" w:hAnsiTheme="minorEastAsia"/>
          <w:color w:val="000000" w:themeColor="text1"/>
          <w:szCs w:val="21"/>
        </w:rPr>
        <w:t>所有的测量仪器都应精确和可靠。标准衡器应是可追溯的国家标准和技术委员会量值传递标准。</w:t>
      </w:r>
    </w:p>
    <w:p w14:paraId="7D3684EA"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4.6.2 </w:t>
      </w:r>
      <w:r>
        <w:rPr>
          <w:rFonts w:asciiTheme="minorEastAsia" w:eastAsiaTheme="minorEastAsia" w:hAnsiTheme="minorEastAsia"/>
          <w:color w:val="000000" w:themeColor="text1"/>
          <w:szCs w:val="21"/>
        </w:rPr>
        <w:t>校验范围应覆盖仪表使用的全范围。校验点之间的间隔以及校验点之间内插方法的选择，都应使校验的不确定度为最小。</w:t>
      </w:r>
    </w:p>
    <w:p w14:paraId="2F95FED8"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4.6.3 </w:t>
      </w:r>
      <w:r>
        <w:rPr>
          <w:rFonts w:asciiTheme="minorEastAsia" w:eastAsiaTheme="minorEastAsia" w:hAnsiTheme="minorEastAsia"/>
          <w:color w:val="000000" w:themeColor="text1"/>
          <w:szCs w:val="21"/>
        </w:rPr>
        <w:t>对于每一个校验点，被校验仪表的读数与标准衡器的读数之间都存在一个偏差。绘制偏差-测量值曲线或列成表格，用该曲线或表格来修正试验测量值。校验结果也可以用每一个已知的检验标准值对应于仪表输出值的形式来表示。由此，可以推导出仪表的换算公式。</w:t>
      </w:r>
    </w:p>
    <w:p w14:paraId="285E656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4.6.4 </w:t>
      </w:r>
      <w:r>
        <w:rPr>
          <w:rFonts w:asciiTheme="minorEastAsia" w:eastAsiaTheme="minorEastAsia" w:hAnsiTheme="minorEastAsia"/>
          <w:color w:val="000000" w:themeColor="text1"/>
          <w:szCs w:val="21"/>
        </w:rPr>
        <w:t>校验报告中应阐明校验设备和仪器的名称、型号，并且要叙述校验过程，说明标准衡器的不确定度，同时以表格形式给出校验记录数据。校验报告要有实验室负责人的签字。如果可行，校验应在试验现场待仪表安装就绪后进行。所有的校验工作都应在试验前完成。</w:t>
      </w:r>
    </w:p>
    <w:p w14:paraId="4866194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4.6.5 </w:t>
      </w:r>
      <w:r>
        <w:rPr>
          <w:rFonts w:asciiTheme="minorEastAsia" w:eastAsiaTheme="minorEastAsia" w:hAnsiTheme="minorEastAsia"/>
          <w:color w:val="000000" w:themeColor="text1"/>
          <w:szCs w:val="21"/>
        </w:rPr>
        <w:t>当辅助流量是采用安装在电厂的永久性流量元件测量，或者是采用电厂仪器和一台计算机来采集</w:t>
      </w:r>
      <w:r>
        <w:rPr>
          <w:rFonts w:asciiTheme="minorEastAsia" w:eastAsiaTheme="minorEastAsia" w:hAnsiTheme="minorEastAsia"/>
          <w:color w:val="000000" w:themeColor="text1"/>
          <w:szCs w:val="21"/>
        </w:rPr>
        <w:lastRenderedPageBreak/>
        <w:t>试验数据时，都有必要在现场对其进行校验。</w:t>
      </w:r>
    </w:p>
    <w:p w14:paraId="0FE5B834"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4.7 </w:t>
      </w:r>
      <w:r>
        <w:rPr>
          <w:rFonts w:eastAsia="黑体" w:hint="eastAsia"/>
          <w:kern w:val="0"/>
          <w:szCs w:val="21"/>
        </w:rPr>
        <w:t>修正</w:t>
      </w:r>
    </w:p>
    <w:p w14:paraId="7AD867D2" w14:textId="77777777" w:rsidR="009921A0" w:rsidRDefault="00000000">
      <w:pPr>
        <w:spacing w:line="360" w:lineRule="auto"/>
        <w:rPr>
          <w:color w:val="000000" w:themeColor="text1"/>
          <w:szCs w:val="21"/>
        </w:rPr>
      </w:pPr>
      <w:r>
        <w:rPr>
          <w:rFonts w:asciiTheme="minorEastAsia" w:eastAsiaTheme="minorEastAsia" w:hAnsiTheme="minorEastAsia" w:hint="eastAsia"/>
          <w:color w:val="000000" w:themeColor="text1"/>
          <w:szCs w:val="21"/>
        </w:rPr>
        <w:t xml:space="preserve">4.7.1 </w:t>
      </w:r>
      <w:r>
        <w:rPr>
          <w:color w:val="000000" w:themeColor="text1"/>
          <w:szCs w:val="21"/>
        </w:rPr>
        <w:t>试验工況与规定工况存在任何偏差，都应对试验结果进行修正。修正系数可以以曲线形式或数值形式给出。</w:t>
      </w:r>
    </w:p>
    <w:p w14:paraId="5B13E7B0"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4.7.2 </w:t>
      </w:r>
      <w:r>
        <w:rPr>
          <w:rFonts w:ascii="宋体" w:hAnsi="宋体"/>
          <w:color w:val="000000" w:themeColor="text1"/>
          <w:szCs w:val="21"/>
        </w:rPr>
        <w:t>母管制运行时，应对母管制的抽汽，如除氧器抽汽、蒸汽预热器抽汽等，进行修正。</w:t>
      </w:r>
    </w:p>
    <w:p w14:paraId="25AC2348"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4.8 </w:t>
      </w:r>
      <w:r>
        <w:rPr>
          <w:rFonts w:eastAsia="黑体" w:hint="eastAsia"/>
          <w:kern w:val="0"/>
          <w:szCs w:val="21"/>
        </w:rPr>
        <w:t>仪器和测量方法</w:t>
      </w:r>
    </w:p>
    <w:p w14:paraId="57D23A8D"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4.8.1 </w:t>
      </w:r>
      <w:r>
        <w:rPr>
          <w:rFonts w:asciiTheme="minorEastAsia" w:eastAsiaTheme="minorEastAsia" w:hAnsiTheme="minorEastAsia"/>
          <w:color w:val="000000" w:themeColor="text1"/>
          <w:szCs w:val="21"/>
        </w:rPr>
        <w:t>对试验结果起关键作用的数据，应采用双重仪表进行测量。这些数据包括流量喷嘴的差压和蒸汽温度。对于排汽压力，涉及整个排汽区空间位置的变化，需采用多重测点来相互验证。除此而外，其他许多类型的仪器也应考虑为其设置双重仪器，这样既可以保证仪器的正确使用，又可以作为检查存在问题的手段。同时，与使用单个仪器相比，取两个仪器的平均值可使测量不确定度大幅降低。</w:t>
      </w:r>
    </w:p>
    <w:p w14:paraId="371D124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4.8.2 功率、流量、压力、温度等</w:t>
      </w:r>
      <w:r>
        <w:rPr>
          <w:rFonts w:asciiTheme="minorEastAsia" w:eastAsiaTheme="minorEastAsia" w:hAnsiTheme="minorEastAsia"/>
          <w:color w:val="000000" w:themeColor="text1"/>
          <w:szCs w:val="21"/>
        </w:rPr>
        <w:t>有关</w:t>
      </w:r>
      <w:r>
        <w:rPr>
          <w:rFonts w:asciiTheme="minorEastAsia" w:eastAsiaTheme="minorEastAsia" w:hAnsiTheme="minorEastAsia" w:hint="eastAsia"/>
          <w:color w:val="000000" w:themeColor="text1"/>
          <w:szCs w:val="21"/>
        </w:rPr>
        <w:t>仪器和测量方法的</w:t>
      </w:r>
      <w:r>
        <w:rPr>
          <w:rFonts w:asciiTheme="minorEastAsia" w:eastAsiaTheme="minorEastAsia" w:hAnsiTheme="minorEastAsia"/>
          <w:color w:val="000000" w:themeColor="text1"/>
          <w:szCs w:val="21"/>
        </w:rPr>
        <w:t>细节参见本标准所引用的GB/T</w:t>
      </w:r>
      <w:r>
        <w:rPr>
          <w:rFonts w:asciiTheme="minorEastAsia" w:eastAsiaTheme="minorEastAsia" w:hAnsiTheme="minorEastAsia" w:hint="eastAsia"/>
          <w:color w:val="000000" w:themeColor="text1"/>
          <w:szCs w:val="21"/>
        </w:rPr>
        <w:t xml:space="preserve"> 8117</w:t>
      </w:r>
      <w:r>
        <w:rPr>
          <w:rFonts w:asciiTheme="minorEastAsia" w:eastAsiaTheme="minorEastAsia" w:hAnsiTheme="minorEastAsia"/>
          <w:color w:val="000000" w:themeColor="text1"/>
          <w:szCs w:val="21"/>
        </w:rPr>
        <w:t>标准</w:t>
      </w:r>
      <w:r>
        <w:rPr>
          <w:rFonts w:asciiTheme="minorEastAsia" w:eastAsiaTheme="minorEastAsia" w:hAnsiTheme="minorEastAsia" w:hint="eastAsia"/>
          <w:color w:val="000000" w:themeColor="text1"/>
          <w:szCs w:val="21"/>
        </w:rPr>
        <w:t>。</w:t>
      </w:r>
    </w:p>
    <w:p w14:paraId="7154276E"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32" w:name="_Toc191559257"/>
      <w:bookmarkStart w:id="33" w:name="_Toc230618890"/>
      <w:r>
        <w:rPr>
          <w:rFonts w:ascii="黑体" w:eastAsia="黑体" w:hAnsi="黑体" w:hint="eastAsia"/>
          <w:kern w:val="0"/>
        </w:rPr>
        <w:t xml:space="preserve">5 </w:t>
      </w:r>
      <w:bookmarkEnd w:id="32"/>
      <w:r>
        <w:rPr>
          <w:rFonts w:ascii="黑体" w:eastAsia="黑体" w:hAnsi="黑体" w:hint="eastAsia"/>
          <w:kern w:val="0"/>
        </w:rPr>
        <w:t>试验结果计算</w:t>
      </w:r>
      <w:bookmarkEnd w:id="33"/>
    </w:p>
    <w:p w14:paraId="447992C8"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5.1 实验数据整理</w:t>
      </w:r>
    </w:p>
    <w:p w14:paraId="0700EB2F" w14:textId="77777777" w:rsidR="009921A0" w:rsidRDefault="00000000">
      <w:pPr>
        <w:spacing w:line="360" w:lineRule="auto"/>
        <w:ind w:firstLineChars="200" w:firstLine="420"/>
        <w:rPr>
          <w:color w:val="000000" w:themeColor="text1"/>
          <w:szCs w:val="21"/>
        </w:rPr>
      </w:pPr>
      <w:r>
        <w:rPr>
          <w:color w:val="000000" w:themeColor="text1"/>
          <w:szCs w:val="21"/>
        </w:rPr>
        <w:t>试验数据应进行平均，并经仪表校验结果修正、水柱高度修正、零位校正以及大气压力和环境温度修正后，才能用于确定蒸汽和水的焓值和用于流量计算。由于流量值与流经流量测量装置的差压平方根成正比，因此，差压数据的整理应采用读数平方根的平均值进行。</w:t>
      </w:r>
    </w:p>
    <w:p w14:paraId="494B2C76"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5.2 主蒸汽流量</w:t>
      </w:r>
    </w:p>
    <w:p w14:paraId="63F58228"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5.2.1 试验主蒸汽流量</w:t>
      </w:r>
    </w:p>
    <w:p w14:paraId="5C8F29D2" w14:textId="77777777" w:rsidR="009921A0" w:rsidRDefault="00000000">
      <w:pPr>
        <w:spacing w:line="360" w:lineRule="auto"/>
        <w:rPr>
          <w:rFonts w:ascii="宋体" w:hAnsi="宋体" w:hint="eastAsia"/>
          <w:color w:val="000000" w:themeColor="text1"/>
          <w:szCs w:val="21"/>
        </w:rPr>
      </w:pPr>
      <w:bookmarkStart w:id="34" w:name="OLE_LINK2"/>
      <w:r>
        <w:rPr>
          <w:rFonts w:ascii="宋体" w:hAnsi="宋体" w:hint="eastAsia"/>
          <w:color w:val="000000" w:themeColor="text1"/>
          <w:szCs w:val="21"/>
        </w:rPr>
        <w:t>5.2.1.1 对于安装有主蒸汽流量测量装置的机组，</w:t>
      </w:r>
      <w:bookmarkEnd w:id="34"/>
      <w:r>
        <w:rPr>
          <w:rFonts w:ascii="宋体" w:hAnsi="宋体" w:hint="eastAsia"/>
          <w:color w:val="000000" w:themeColor="text1"/>
          <w:szCs w:val="21"/>
        </w:rPr>
        <w:t>应通过差压直接计算试验主蒸汽流量。</w:t>
      </w:r>
    </w:p>
    <w:p w14:paraId="7B444FB4"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5.2.1.2 对于没有主蒸汽流量测量装置的机组，</w:t>
      </w:r>
      <w:r>
        <w:rPr>
          <w:rFonts w:ascii="宋体" w:hAnsi="宋体"/>
          <w:color w:val="000000" w:themeColor="text1"/>
          <w:szCs w:val="21"/>
        </w:rPr>
        <w:t>试验时的主蒸汽流量由系统中测量的</w:t>
      </w:r>
      <w:r>
        <w:rPr>
          <w:rFonts w:ascii="宋体" w:hAnsi="宋体" w:hint="eastAsia"/>
          <w:color w:val="000000" w:themeColor="text1"/>
          <w:szCs w:val="21"/>
        </w:rPr>
        <w:t>凝结水流量或给水</w:t>
      </w:r>
      <w:r>
        <w:rPr>
          <w:rFonts w:ascii="宋体" w:hAnsi="宋体"/>
          <w:color w:val="000000" w:themeColor="text1"/>
          <w:szCs w:val="21"/>
        </w:rPr>
        <w:t>流量和相应的抽汽量、各种泄漏量、补给水量、轴封漏汽量以及各种容器的水位变化当量流量来确定。</w:t>
      </w:r>
    </w:p>
    <w:p w14:paraId="06B2943F"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5.2.2 试验主蒸汽流量的修正</w:t>
      </w:r>
    </w:p>
    <w:p w14:paraId="0BEDDF13" w14:textId="77777777" w:rsidR="009921A0" w:rsidRDefault="00000000">
      <w:pPr>
        <w:spacing w:line="360" w:lineRule="auto"/>
        <w:ind w:firstLineChars="200" w:firstLine="420"/>
        <w:rPr>
          <w:color w:val="000000" w:themeColor="text1"/>
          <w:szCs w:val="21"/>
        </w:rPr>
      </w:pPr>
      <w:r>
        <w:rPr>
          <w:color w:val="000000" w:themeColor="text1"/>
          <w:szCs w:val="21"/>
        </w:rPr>
        <w:t>当主蒸汽流量需要修正时，可采用公式：</w:t>
      </w:r>
    </w:p>
    <w:p w14:paraId="3F93997E" w14:textId="77777777" w:rsidR="009921A0" w:rsidRDefault="00000000">
      <w:pPr>
        <w:spacing w:line="360" w:lineRule="auto"/>
        <w:ind w:firstLineChars="200" w:firstLine="420"/>
        <w:rPr>
          <w:rFonts w:hAnsi="Cambria Math"/>
          <w:color w:val="000000" w:themeColor="text1"/>
          <w:szCs w:val="21"/>
        </w:rPr>
      </w:pPr>
      <m:oMathPara>
        <m:oMath>
          <m:r>
            <m:rPr>
              <m:sty m:val="p"/>
            </m:rPr>
            <w:rPr>
              <w:rFonts w:ascii="Cambria Math" w:hAnsi="Cambria Math"/>
              <w:color w:val="000000" w:themeColor="text1"/>
              <w:szCs w:val="21"/>
            </w:rPr>
            <m:t>Ws=Wt</m:t>
          </m:r>
          <m:rad>
            <m:radPr>
              <m:degHide m:val="1"/>
              <m:ctrlPr>
                <w:rPr>
                  <w:rFonts w:ascii="Cambria Math" w:hAnsi="Cambria Math"/>
                  <w:color w:val="000000" w:themeColor="text1"/>
                  <w:szCs w:val="21"/>
                </w:rPr>
              </m:ctrlPr>
            </m:radPr>
            <m:deg/>
            <m:e>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m:rPr>
                          <m:sty m:val="p"/>
                        </m:rPr>
                        <w:rPr>
                          <w:rFonts w:ascii="Cambria Math" w:hAnsi="Cambria Math"/>
                          <w:color w:val="000000" w:themeColor="text1"/>
                          <w:szCs w:val="21"/>
                        </w:rPr>
                        <m:t>p</m:t>
                      </m:r>
                    </m:e>
                    <m:sub>
                      <m:r>
                        <m:rPr>
                          <m:sty m:val="p"/>
                        </m:rPr>
                        <w:rPr>
                          <w:rFonts w:ascii="Cambria Math" w:hAnsi="Cambria Math"/>
                          <w:color w:val="000000" w:themeColor="text1"/>
                          <w:szCs w:val="21"/>
                        </w:rPr>
                        <m:t>s</m:t>
                      </m:r>
                    </m:sub>
                  </m:sSub>
                  <m:sSub>
                    <m:sSubPr>
                      <m:ctrlPr>
                        <w:rPr>
                          <w:rFonts w:ascii="Cambria Math" w:hAnsi="Cambria Math"/>
                          <w:color w:val="000000" w:themeColor="text1"/>
                          <w:szCs w:val="21"/>
                        </w:rPr>
                      </m:ctrlPr>
                    </m:sSubPr>
                    <m:e>
                      <m:r>
                        <m:rPr>
                          <m:sty m:val="p"/>
                        </m:rPr>
                        <w:rPr>
                          <w:rFonts w:ascii="Cambria Math" w:hAnsi="Cambria Math"/>
                          <w:color w:val="000000" w:themeColor="text1"/>
                          <w:szCs w:val="21"/>
                        </w:rPr>
                        <m:t>v</m:t>
                      </m:r>
                    </m:e>
                    <m:sub>
                      <m:r>
                        <m:rPr>
                          <m:sty m:val="p"/>
                        </m:rPr>
                        <w:rPr>
                          <w:rFonts w:ascii="Cambria Math" w:hAnsi="Cambria Math"/>
                          <w:color w:val="000000" w:themeColor="text1"/>
                          <w:szCs w:val="21"/>
                        </w:rPr>
                        <m:t>t</m:t>
                      </m:r>
                    </m:sub>
                  </m:sSub>
                </m:num>
                <m:den>
                  <m:sSub>
                    <m:sSubPr>
                      <m:ctrlPr>
                        <w:rPr>
                          <w:rFonts w:ascii="Cambria Math" w:hAnsi="Cambria Math"/>
                          <w:color w:val="000000" w:themeColor="text1"/>
                          <w:szCs w:val="21"/>
                        </w:rPr>
                      </m:ctrlPr>
                    </m:sSubPr>
                    <m:e>
                      <m:r>
                        <m:rPr>
                          <m:sty m:val="p"/>
                        </m:rPr>
                        <w:rPr>
                          <w:rFonts w:ascii="Cambria Math" w:hAnsi="Cambria Math"/>
                          <w:color w:val="000000" w:themeColor="text1"/>
                          <w:szCs w:val="21"/>
                        </w:rPr>
                        <m:t>p</m:t>
                      </m:r>
                    </m:e>
                    <m:sub>
                      <m:r>
                        <m:rPr>
                          <m:sty m:val="p"/>
                        </m:rPr>
                        <w:rPr>
                          <w:rFonts w:ascii="Cambria Math" w:hAnsi="Cambria Math"/>
                          <w:color w:val="000000" w:themeColor="text1"/>
                          <w:szCs w:val="21"/>
                        </w:rPr>
                        <m:t>t</m:t>
                      </m:r>
                    </m:sub>
                  </m:sSub>
                  <m:sSub>
                    <m:sSubPr>
                      <m:ctrlPr>
                        <w:rPr>
                          <w:rFonts w:ascii="Cambria Math" w:hAnsi="Cambria Math"/>
                          <w:color w:val="000000" w:themeColor="text1"/>
                          <w:szCs w:val="21"/>
                        </w:rPr>
                      </m:ctrlPr>
                    </m:sSubPr>
                    <m:e>
                      <m:r>
                        <m:rPr>
                          <m:sty m:val="p"/>
                        </m:rPr>
                        <w:rPr>
                          <w:rFonts w:ascii="Cambria Math" w:hAnsi="Cambria Math"/>
                          <w:color w:val="000000" w:themeColor="text1"/>
                          <w:szCs w:val="21"/>
                        </w:rPr>
                        <m:t>v</m:t>
                      </m:r>
                    </m:e>
                    <m:sub>
                      <m:r>
                        <m:rPr>
                          <m:sty m:val="p"/>
                        </m:rPr>
                        <w:rPr>
                          <w:rFonts w:ascii="Cambria Math" w:hAnsi="Cambria Math"/>
                          <w:color w:val="000000" w:themeColor="text1"/>
                          <w:szCs w:val="21"/>
                        </w:rPr>
                        <m:t>s</m:t>
                      </m:r>
                    </m:sub>
                  </m:sSub>
                </m:den>
              </m:f>
            </m:e>
          </m:rad>
        </m:oMath>
      </m:oMathPara>
    </w:p>
    <w:p w14:paraId="1C745C74" w14:textId="77777777" w:rsidR="009921A0" w:rsidRDefault="00000000">
      <w:pPr>
        <w:spacing w:line="360" w:lineRule="auto"/>
        <w:ind w:firstLineChars="200" w:firstLine="420"/>
        <w:rPr>
          <w:rFonts w:hAnsi="Cambria Math"/>
          <w:color w:val="000000" w:themeColor="text1"/>
          <w:szCs w:val="21"/>
        </w:rPr>
      </w:pPr>
      <w:r>
        <w:rPr>
          <w:rFonts w:hAnsi="Cambria Math" w:hint="eastAsia"/>
          <w:color w:val="000000" w:themeColor="text1"/>
          <w:szCs w:val="21"/>
        </w:rPr>
        <w:t>式中，</w:t>
      </w:r>
      <w:proofErr w:type="spellStart"/>
      <w:r>
        <w:rPr>
          <w:rFonts w:hAnsi="Cambria Math" w:hint="eastAsia"/>
          <w:color w:val="000000" w:themeColor="text1"/>
          <w:szCs w:val="21"/>
        </w:rPr>
        <w:t>W</w:t>
      </w:r>
      <w:r>
        <w:rPr>
          <w:rFonts w:hAnsi="Cambria Math" w:hint="eastAsia"/>
          <w:color w:val="000000" w:themeColor="text1"/>
          <w:szCs w:val="21"/>
          <w:vertAlign w:val="subscript"/>
        </w:rPr>
        <w:t>s</w:t>
      </w:r>
      <w:proofErr w:type="spellEnd"/>
      <w:r>
        <w:rPr>
          <w:rFonts w:hAnsi="Cambria Math" w:hint="eastAsia"/>
          <w:color w:val="000000" w:themeColor="text1"/>
          <w:szCs w:val="21"/>
        </w:rPr>
        <w:t>为修正后主蒸汽流量；</w:t>
      </w:r>
      <w:proofErr w:type="spellStart"/>
      <w:r>
        <w:rPr>
          <w:rFonts w:hAnsi="Cambria Math" w:hint="eastAsia"/>
          <w:color w:val="000000" w:themeColor="text1"/>
          <w:szCs w:val="21"/>
        </w:rPr>
        <w:t>W</w:t>
      </w:r>
      <w:r>
        <w:rPr>
          <w:rFonts w:hAnsi="Cambria Math" w:hint="eastAsia"/>
          <w:color w:val="000000" w:themeColor="text1"/>
          <w:szCs w:val="21"/>
          <w:vertAlign w:val="subscript"/>
        </w:rPr>
        <w:t>t</w:t>
      </w:r>
      <w:proofErr w:type="spellEnd"/>
      <w:r>
        <w:rPr>
          <w:rFonts w:hAnsi="Cambria Math" w:hint="eastAsia"/>
          <w:color w:val="000000" w:themeColor="text1"/>
          <w:szCs w:val="21"/>
        </w:rPr>
        <w:t>为试验主蒸汽流量；</w:t>
      </w:r>
      <w:proofErr w:type="spellStart"/>
      <w:r>
        <w:rPr>
          <w:rFonts w:hAnsi="Cambria Math" w:hint="eastAsia"/>
          <w:color w:val="000000" w:themeColor="text1"/>
          <w:szCs w:val="21"/>
        </w:rPr>
        <w:t>p</w:t>
      </w:r>
      <w:r>
        <w:rPr>
          <w:rFonts w:hAnsi="Cambria Math" w:hint="eastAsia"/>
          <w:color w:val="000000" w:themeColor="text1"/>
          <w:szCs w:val="21"/>
          <w:vertAlign w:val="subscript"/>
        </w:rPr>
        <w:t>s</w:t>
      </w:r>
      <w:proofErr w:type="spellEnd"/>
      <w:r>
        <w:rPr>
          <w:rFonts w:hAnsi="Cambria Math" w:hint="eastAsia"/>
          <w:color w:val="000000" w:themeColor="text1"/>
          <w:szCs w:val="21"/>
        </w:rPr>
        <w:t>为设计主蒸汽压力；</w:t>
      </w:r>
      <w:r>
        <w:rPr>
          <w:rFonts w:hAnsi="Cambria Math" w:hint="eastAsia"/>
          <w:color w:val="000000" w:themeColor="text1"/>
          <w:szCs w:val="21"/>
        </w:rPr>
        <w:t>p</w:t>
      </w:r>
      <w:r>
        <w:rPr>
          <w:rFonts w:hAnsi="Cambria Math" w:hint="eastAsia"/>
          <w:color w:val="000000" w:themeColor="text1"/>
          <w:szCs w:val="21"/>
          <w:vertAlign w:val="subscript"/>
        </w:rPr>
        <w:t>t</w:t>
      </w:r>
      <w:r>
        <w:rPr>
          <w:rFonts w:hAnsi="Cambria Math" w:hint="eastAsia"/>
          <w:color w:val="000000" w:themeColor="text1"/>
          <w:szCs w:val="21"/>
        </w:rPr>
        <w:t>为试验主蒸汽压力；</w:t>
      </w:r>
      <w:r>
        <w:rPr>
          <w:rFonts w:hAnsi="Cambria Math" w:hint="eastAsia"/>
          <w:color w:val="000000" w:themeColor="text1"/>
          <w:szCs w:val="21"/>
        </w:rPr>
        <w:t>v</w:t>
      </w:r>
      <w:r>
        <w:rPr>
          <w:rFonts w:hAnsi="Cambria Math" w:hint="eastAsia"/>
          <w:color w:val="000000" w:themeColor="text1"/>
          <w:szCs w:val="21"/>
          <w:vertAlign w:val="subscript"/>
        </w:rPr>
        <w:t>s</w:t>
      </w:r>
      <w:r>
        <w:rPr>
          <w:rFonts w:hAnsi="Cambria Math" w:hint="eastAsia"/>
          <w:color w:val="000000" w:themeColor="text1"/>
          <w:szCs w:val="21"/>
        </w:rPr>
        <w:t>为设计主蒸汽比体积；</w:t>
      </w:r>
      <w:proofErr w:type="spellStart"/>
      <w:r>
        <w:rPr>
          <w:rFonts w:hAnsi="Cambria Math" w:hint="eastAsia"/>
          <w:color w:val="000000" w:themeColor="text1"/>
          <w:szCs w:val="21"/>
        </w:rPr>
        <w:t>v</w:t>
      </w:r>
      <w:r>
        <w:rPr>
          <w:rFonts w:hAnsi="Cambria Math" w:hint="eastAsia"/>
          <w:color w:val="000000" w:themeColor="text1"/>
          <w:szCs w:val="21"/>
          <w:vertAlign w:val="subscript"/>
        </w:rPr>
        <w:t>t</w:t>
      </w:r>
      <w:proofErr w:type="spellEnd"/>
      <w:r>
        <w:rPr>
          <w:rFonts w:hAnsi="Cambria Math" w:hint="eastAsia"/>
          <w:color w:val="000000" w:themeColor="text1"/>
          <w:szCs w:val="21"/>
        </w:rPr>
        <w:t>为试验主蒸汽比体积。</w:t>
      </w:r>
    </w:p>
    <w:p w14:paraId="370B9446" w14:textId="77777777" w:rsidR="009921A0" w:rsidRDefault="00000000">
      <w:pPr>
        <w:spacing w:line="360" w:lineRule="auto"/>
        <w:ind w:firstLineChars="200" w:firstLine="420"/>
        <w:rPr>
          <w:color w:val="000000" w:themeColor="text1"/>
          <w:szCs w:val="21"/>
        </w:rPr>
      </w:pPr>
      <w:r>
        <w:rPr>
          <w:color w:val="000000" w:themeColor="text1"/>
          <w:szCs w:val="21"/>
        </w:rPr>
        <w:lastRenderedPageBreak/>
        <w:t>这是在规定参数及阀位不变情况下的主蒸汽流量。</w:t>
      </w:r>
    </w:p>
    <w:p w14:paraId="52441BDE" w14:textId="77777777" w:rsidR="009921A0" w:rsidRDefault="00000000">
      <w:pPr>
        <w:spacing w:line="360" w:lineRule="auto"/>
        <w:ind w:firstLineChars="200" w:firstLine="420"/>
        <w:rPr>
          <w:color w:val="000000" w:themeColor="text1"/>
          <w:szCs w:val="21"/>
        </w:rPr>
      </w:pPr>
      <w:r>
        <w:rPr>
          <w:color w:val="000000" w:themeColor="text1"/>
          <w:szCs w:val="21"/>
        </w:rPr>
        <w:t>对过热蒸汽汽轮机，主蒸汽流量应修正到规定的主蒸汽压力和主蒸汽温度条件下。</w:t>
      </w:r>
    </w:p>
    <w:p w14:paraId="19EDF6B5"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5.3 最大出力</w:t>
      </w:r>
    </w:p>
    <w:p w14:paraId="591E362C" w14:textId="77777777" w:rsidR="009921A0" w:rsidRDefault="00000000">
      <w:pPr>
        <w:spacing w:line="360" w:lineRule="auto"/>
        <w:ind w:firstLineChars="200" w:firstLine="420"/>
        <w:rPr>
          <w:color w:val="000000" w:themeColor="text1"/>
          <w:szCs w:val="21"/>
        </w:rPr>
      </w:pPr>
      <w:r>
        <w:rPr>
          <w:color w:val="000000" w:themeColor="text1"/>
          <w:szCs w:val="21"/>
        </w:rPr>
        <w:t>在进行汽轮机的最大出力试验时，应将阀门机构调整到使所有调节阀都在最大开度的位置。测得的出力应经以下各节所述的方法进行偏离规定条件的修正。对于回热循环的汽轮机，还应包括偏离规定循环条件的修正。</w:t>
      </w:r>
    </w:p>
    <w:p w14:paraId="77112D91"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5.4 汽耗率</w:t>
      </w:r>
    </w:p>
    <w:p w14:paraId="690E0FFB" w14:textId="77777777" w:rsidR="009921A0" w:rsidRDefault="00000000">
      <w:pPr>
        <w:spacing w:line="360" w:lineRule="auto"/>
        <w:rPr>
          <w:rFonts w:ascii="宋体" w:hAnsi="宋体" w:hint="eastAsia"/>
        </w:rPr>
      </w:pPr>
      <w:r>
        <w:rPr>
          <w:rFonts w:ascii="宋体" w:hAnsi="宋体"/>
        </w:rPr>
        <w:t>对于给定的汽轮机阀位整定值，按照下列方法将汽耗率修正到规定的运行条件下：</w:t>
      </w:r>
    </w:p>
    <w:p w14:paraId="5B87F735" w14:textId="77777777" w:rsidR="009921A0" w:rsidRDefault="00000000">
      <w:pPr>
        <w:pStyle w:val="afffffff"/>
        <w:numPr>
          <w:ilvl w:val="0"/>
          <w:numId w:val="1"/>
        </w:numPr>
        <w:spacing w:line="360" w:lineRule="auto"/>
        <w:ind w:firstLineChars="0"/>
        <w:rPr>
          <w:rFonts w:ascii="宋体" w:hAnsi="宋体" w:hint="eastAsia"/>
        </w:rPr>
      </w:pPr>
      <w:r>
        <w:rPr>
          <w:rFonts w:ascii="宋体" w:hAnsi="宋体"/>
        </w:rPr>
        <w:t>将测量的发电机出力修正到规定的功率因数等条件，修正值从相应的修正曲线上查得。</w:t>
      </w:r>
    </w:p>
    <w:p w14:paraId="0A23A318" w14:textId="77777777" w:rsidR="009921A0" w:rsidRDefault="00000000">
      <w:pPr>
        <w:pStyle w:val="afffffff"/>
        <w:numPr>
          <w:ilvl w:val="0"/>
          <w:numId w:val="1"/>
        </w:numPr>
        <w:spacing w:line="360" w:lineRule="auto"/>
        <w:ind w:firstLineChars="0"/>
        <w:rPr>
          <w:rFonts w:ascii="宋体" w:hAnsi="宋体" w:hint="eastAsia"/>
        </w:rPr>
      </w:pPr>
      <w:r>
        <w:rPr>
          <w:rFonts w:ascii="宋体" w:hAnsi="宋体"/>
        </w:rPr>
        <w:t>计算试验汽耗率，其值等于试验主蒸汽流量除以经(a)项修正后的发电机出力。</w:t>
      </w:r>
    </w:p>
    <w:p w14:paraId="14348658" w14:textId="77777777" w:rsidR="009921A0" w:rsidRDefault="00000000">
      <w:pPr>
        <w:pStyle w:val="afffffff"/>
        <w:numPr>
          <w:ilvl w:val="0"/>
          <w:numId w:val="1"/>
        </w:numPr>
        <w:spacing w:line="360" w:lineRule="auto"/>
        <w:ind w:firstLineChars="0"/>
        <w:rPr>
          <w:rFonts w:ascii="宋体" w:hAnsi="宋体" w:hint="eastAsia"/>
        </w:rPr>
      </w:pPr>
      <w:r>
        <w:rPr>
          <w:rFonts w:ascii="宋体" w:hAnsi="宋体"/>
        </w:rPr>
        <w:t>确定修正后的汽耗率。该值根据主蒸汽压力、主蒸汽温度、排汽压力和转速偏离规定值的大小，由相应的修正曲线查出。</w:t>
      </w:r>
    </w:p>
    <w:p w14:paraId="3E12A168" w14:textId="77777777" w:rsidR="009921A0" w:rsidRDefault="00000000">
      <w:pPr>
        <w:pStyle w:val="afffffff"/>
        <w:numPr>
          <w:ilvl w:val="0"/>
          <w:numId w:val="1"/>
        </w:numPr>
        <w:spacing w:line="360" w:lineRule="auto"/>
        <w:ind w:firstLineChars="0"/>
        <w:rPr>
          <w:rFonts w:ascii="宋体" w:hAnsi="宋体" w:hint="eastAsia"/>
        </w:rPr>
      </w:pPr>
      <w:r>
        <w:rPr>
          <w:rFonts w:ascii="宋体" w:hAnsi="宋体"/>
        </w:rPr>
        <w:t>根据试验时给定的汽轮机阀位，把主蒸汽流量修正到规定的主蒸汽参数下。</w:t>
      </w:r>
    </w:p>
    <w:p w14:paraId="6BC6D88A"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5.5 热耗率</w:t>
      </w:r>
    </w:p>
    <w:p w14:paraId="466E0418"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5.5.1</w:t>
      </w:r>
      <w:r>
        <w:rPr>
          <w:rFonts w:ascii="宋体" w:hAnsi="宋体"/>
          <w:color w:val="000000" w:themeColor="text1"/>
          <w:szCs w:val="21"/>
        </w:rPr>
        <w:t>对于回热再热循环的汽轮机，汽耗率已不适合衡量其性能，应采用热耗率作为其性能评价指标。热耗率基本定义是：</w:t>
      </w:r>
    </w:p>
    <w:p w14:paraId="059FDE2B" w14:textId="77777777" w:rsidR="009921A0" w:rsidRDefault="00000000">
      <w:pPr>
        <w:spacing w:line="360" w:lineRule="auto"/>
        <w:ind w:firstLineChars="200" w:firstLine="420"/>
        <w:rPr>
          <w:rFonts w:ascii="宋体" w:hAnsi="宋体" w:hint="eastAsia"/>
          <w:color w:val="000000" w:themeColor="text1"/>
          <w:szCs w:val="21"/>
        </w:rPr>
      </w:pPr>
      <m:oMathPara>
        <m:oMath>
          <m:r>
            <m:rPr>
              <m:sty m:val="p"/>
            </m:rPr>
            <w:rPr>
              <w:rFonts w:ascii="Cambria Math" w:hAnsi="Cambria Math"/>
              <w:color w:val="000000" w:themeColor="text1"/>
              <w:szCs w:val="21"/>
            </w:rPr>
            <m:t>热耗率</m:t>
          </m:r>
          <m:r>
            <m:rPr>
              <m:sty m:val="p"/>
            </m:rPr>
            <w:rPr>
              <w:rFonts w:ascii="Cambria Math" w:hAnsi="Cambria Math"/>
              <w:color w:val="000000" w:themeColor="text1"/>
              <w:szCs w:val="21"/>
            </w:rPr>
            <m:t>=</m:t>
          </m:r>
          <m:f>
            <m:fPr>
              <m:ctrlPr>
                <w:rPr>
                  <w:rFonts w:ascii="Cambria Math" w:hAnsi="Cambria Math"/>
                  <w:color w:val="000000" w:themeColor="text1"/>
                  <w:szCs w:val="21"/>
                </w:rPr>
              </m:ctrlPr>
            </m:fPr>
            <m:num>
              <m:r>
                <m:rPr>
                  <m:sty m:val="p"/>
                </m:rPr>
                <w:rPr>
                  <w:rFonts w:ascii="Cambria Math" w:hAnsi="Cambria Math"/>
                  <w:color w:val="000000" w:themeColor="text1"/>
                  <w:szCs w:val="21"/>
                </w:rPr>
                <m:t>循环净吸热</m:t>
              </m:r>
            </m:num>
            <m:den>
              <m:r>
                <m:rPr>
                  <m:sty m:val="p"/>
                </m:rPr>
                <w:rPr>
                  <w:rFonts w:ascii="Cambria Math" w:hAnsi="Cambria Math"/>
                  <w:color w:val="000000" w:themeColor="text1"/>
                  <w:szCs w:val="21"/>
                </w:rPr>
                <m:t>功率</m:t>
              </m:r>
            </m:den>
          </m:f>
        </m:oMath>
      </m:oMathPara>
    </w:p>
    <w:p w14:paraId="611ADC1B" w14:textId="77777777" w:rsidR="009921A0" w:rsidRDefault="00000000">
      <w:pPr>
        <w:spacing w:line="360" w:lineRule="auto"/>
        <w:ind w:firstLineChars="200" w:firstLine="420"/>
        <w:rPr>
          <w:rFonts w:ascii="宋体" w:hAnsi="宋体" w:hint="eastAsia"/>
          <w:color w:val="000000" w:themeColor="text1"/>
          <w:szCs w:val="21"/>
        </w:rPr>
      </w:pPr>
      <w:r>
        <w:rPr>
          <w:rFonts w:ascii="宋体" w:hAnsi="宋体"/>
          <w:color w:val="000000" w:themeColor="text1"/>
          <w:szCs w:val="21"/>
        </w:rPr>
        <w:t>这里，循环净吸热量是指进出锅炉的热流量代数和。</w:t>
      </w:r>
    </w:p>
    <w:p w14:paraId="5E7AD265"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5.5.2 </w:t>
      </w:r>
      <w:r>
        <w:rPr>
          <w:rFonts w:ascii="宋体" w:hAnsi="宋体"/>
          <w:color w:val="000000" w:themeColor="text1"/>
          <w:szCs w:val="21"/>
        </w:rPr>
        <w:t>除锅炉供给的热量外，在凝汽器与最终给水之间的回路上，还有水泵加到汽轮机循环中的热量，该热量相当于水泵压缩理论功加水泵的内部损失。这一附加的输入热量，由外部能源、汽轮机主轴或者是单独的给水泵汽轮机功率提供。在确定汽轮机性能时，应考虑此输入的热量和功率。</w:t>
      </w:r>
    </w:p>
    <w:p w14:paraId="28E65DAF"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5.5.3 </w:t>
      </w:r>
      <w:r>
        <w:rPr>
          <w:rFonts w:ascii="宋体" w:hAnsi="宋体"/>
          <w:color w:val="000000" w:themeColor="text1"/>
          <w:szCs w:val="21"/>
        </w:rPr>
        <w:t>有些设备利用减温水(喷水式热交换器)来控制主蒸汽温度。若减温水取自最终给水加热器上游的某点时，则减温水的焓值会与最高压力加热器出口给水焓值有所不同，还应考虑由于减温水量引起下游各加热器给水流量的减少。</w:t>
      </w:r>
    </w:p>
    <w:p w14:paraId="28A4D91E"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5.5.4 </w:t>
      </w:r>
      <w:r>
        <w:rPr>
          <w:rFonts w:ascii="宋体" w:hAnsi="宋体"/>
          <w:color w:val="000000" w:themeColor="text1"/>
          <w:szCs w:val="21"/>
        </w:rPr>
        <w:t>对于再热式汽轮机，当采用减温水来控制再热蒸汽温度时，应考虑其对汽轮机性能的影响。由再热冷段喷入的减温水加热成为蒸汽，将在再热蒸汽压力下进入汽轮机做功，产生一个附加循环，其循环效率低于主蒸汽循环效率，从而降低整个汽轮机循环性能。</w:t>
      </w:r>
    </w:p>
    <w:p w14:paraId="572A25DE" w14:textId="77777777" w:rsidR="009921A0"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 xml:space="preserve">5.5.5 </w:t>
      </w:r>
      <w:r>
        <w:rPr>
          <w:rFonts w:ascii="宋体" w:hAnsi="宋体"/>
          <w:color w:val="000000" w:themeColor="text1"/>
          <w:szCs w:val="21"/>
        </w:rPr>
        <w:t>本规程不可能叙述所有在汽轮机循环中可能发生的变化，因而在性能计算中，应充分考虑有关规定条件。</w:t>
      </w:r>
    </w:p>
    <w:p w14:paraId="06FBAAEA"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lastRenderedPageBreak/>
        <w:t xml:space="preserve">5.6 </w:t>
      </w:r>
      <w:r>
        <w:rPr>
          <w:rFonts w:eastAsia="黑体"/>
          <w:kern w:val="0"/>
          <w:szCs w:val="21"/>
        </w:rPr>
        <w:t>试验结果修正规定条件</w:t>
      </w:r>
    </w:p>
    <w:p w14:paraId="7FD890BF" w14:textId="77777777" w:rsidR="009921A0" w:rsidRDefault="00000000">
      <w:pPr>
        <w:spacing w:line="360" w:lineRule="auto"/>
        <w:ind w:firstLineChars="200" w:firstLine="420"/>
        <w:rPr>
          <w:color w:val="000000" w:themeColor="text1"/>
          <w:szCs w:val="21"/>
        </w:rPr>
      </w:pPr>
      <w:r>
        <w:rPr>
          <w:color w:val="000000" w:themeColor="text1"/>
          <w:szCs w:val="21"/>
        </w:rPr>
        <w:t>试验应尽可能在接近规定的条件下进行，以减少修正的误差。对参数偏离规定运行条件的修正，可分为第一类和第二类修正。</w:t>
      </w:r>
    </w:p>
    <w:p w14:paraId="3235E301"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5.6.1 第一类修正</w:t>
      </w:r>
    </w:p>
    <w:p w14:paraId="58525B54"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 xml:space="preserve">5.6.1.1 </w:t>
      </w:r>
      <w:r>
        <w:rPr>
          <w:rFonts w:asciiTheme="minorEastAsia" w:eastAsiaTheme="minorEastAsia" w:hAnsiTheme="minorEastAsia"/>
          <w:szCs w:val="21"/>
        </w:rPr>
        <w:t>第一类修正包括主要影响给水加热系统参数的修正。为了方便起见，该组修正还包括对发电机运行参数的修正，第一类修正量包括：</w:t>
      </w:r>
    </w:p>
    <w:p w14:paraId="6A8687AB"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a）加热器给水端差。</w:t>
      </w:r>
    </w:p>
    <w:p w14:paraId="460FA960"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b）加热器疏水冷却段端差。</w:t>
      </w:r>
    </w:p>
    <w:p w14:paraId="61E1A42F"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c）抽汽管道压损和散热损失。</w:t>
      </w:r>
    </w:p>
    <w:p w14:paraId="286496E3"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d）系统贮水量变化。</w:t>
      </w:r>
    </w:p>
    <w:p w14:paraId="35FD46F3"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e）凝结水泵和给水泵的焓升。</w:t>
      </w:r>
    </w:p>
    <w:p w14:paraId="5097B2DD"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f）凝汽器中凝结水过冷度。</w:t>
      </w:r>
    </w:p>
    <w:p w14:paraId="66B5B946"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g）补给水量。</w:t>
      </w:r>
    </w:p>
    <w:p w14:paraId="6491AF55"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h）控制蒸汽温度用的减温水。</w:t>
      </w:r>
    </w:p>
    <w:p w14:paraId="44004837" w14:textId="77777777" w:rsidR="009921A0" w:rsidRDefault="00000000">
      <w:pPr>
        <w:spacing w:line="360" w:lineRule="auto"/>
        <w:ind w:firstLineChars="100" w:firstLine="210"/>
        <w:rPr>
          <w:rFonts w:asciiTheme="minorEastAsia" w:eastAsiaTheme="minorEastAsia" w:hAnsiTheme="minorEastAsia" w:hint="eastAsia"/>
          <w:szCs w:val="21"/>
        </w:rPr>
      </w:pPr>
      <w:proofErr w:type="spellStart"/>
      <w:r>
        <w:rPr>
          <w:rFonts w:asciiTheme="minorEastAsia" w:eastAsiaTheme="minorEastAsia" w:hAnsiTheme="minorEastAsia"/>
          <w:szCs w:val="21"/>
        </w:rPr>
        <w:t>i</w:t>
      </w:r>
      <w:proofErr w:type="spellEnd"/>
      <w:r>
        <w:rPr>
          <w:rFonts w:asciiTheme="minorEastAsia" w:eastAsiaTheme="minorEastAsia" w:hAnsiTheme="minorEastAsia"/>
          <w:szCs w:val="21"/>
        </w:rPr>
        <w:t>）功率因数。</w:t>
      </w:r>
    </w:p>
    <w:p w14:paraId="59DF34E1"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szCs w:val="21"/>
        </w:rPr>
        <w:t>j）发电机电压。</w:t>
      </w:r>
    </w:p>
    <w:p w14:paraId="62FC7FD7"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k</w:t>
      </w:r>
      <w:r>
        <w:rPr>
          <w:rFonts w:asciiTheme="minorEastAsia" w:eastAsiaTheme="minorEastAsia" w:hAnsiTheme="minorEastAsia"/>
          <w:szCs w:val="21"/>
        </w:rPr>
        <w:t>）发电机转速。</w:t>
      </w:r>
    </w:p>
    <w:p w14:paraId="0BC14EB9"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 xml:space="preserve">5.6.1.2 </w:t>
      </w:r>
      <w:r>
        <w:rPr>
          <w:rFonts w:asciiTheme="minorEastAsia" w:eastAsiaTheme="minorEastAsia" w:hAnsiTheme="minorEastAsia"/>
          <w:szCs w:val="21"/>
        </w:rPr>
        <w:t>第一类修正可以采用热平衡计算或查修正图表的方法进行。</w:t>
      </w:r>
    </w:p>
    <w:p w14:paraId="11F5CD1A"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5.6.2 第二类修正</w:t>
      </w:r>
    </w:p>
    <w:p w14:paraId="1DCA1346" w14:textId="77777777" w:rsidR="009921A0" w:rsidRDefault="00000000">
      <w:pPr>
        <w:spacing w:line="360" w:lineRule="auto"/>
        <w:ind w:firstLineChars="200" w:firstLine="420"/>
        <w:rPr>
          <w:color w:val="000000" w:themeColor="text1"/>
          <w:szCs w:val="21"/>
        </w:rPr>
      </w:pPr>
      <w:r>
        <w:rPr>
          <w:color w:val="000000" w:themeColor="text1"/>
          <w:szCs w:val="21"/>
        </w:rPr>
        <w:t>当主蒸汽压力、温度或品质，热再蒸汽温度，再热器压损，排汽压力和转速偏离规定值时，应对热耗率和发电机功率进行修正。修正系数可采用计算或试验的方法获得。如果经第一类修正计算后，再热截止阀处的压力有了变化，这时，再热蒸汽温度和再热器压损的修正系数应与修正后的值相对应，而不是使用试验值。修正后的再热器压损是实测高压缸排汽压力与修正后的再热截止阀处的压力之差。</w:t>
      </w:r>
    </w:p>
    <w:p w14:paraId="6C521A13"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5.7 </w:t>
      </w:r>
      <w:r>
        <w:rPr>
          <w:rFonts w:eastAsia="黑体" w:hint="eastAsia"/>
          <w:kern w:val="0"/>
          <w:szCs w:val="21"/>
        </w:rPr>
        <w:t>平均热力性能</w:t>
      </w:r>
    </w:p>
    <w:p w14:paraId="24BF4D34"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5.7.1 </w:t>
      </w:r>
      <w:r>
        <w:rPr>
          <w:rFonts w:asciiTheme="minorEastAsia" w:eastAsiaTheme="minorEastAsia" w:hAnsiTheme="minorEastAsia"/>
          <w:color w:val="000000" w:themeColor="text1"/>
          <w:szCs w:val="21"/>
        </w:rPr>
        <w:t>规定性能和一系列出力下的试验结果，可用基于汽耗率或热耗率或汽轮机效率的一个加权值来表示。</w:t>
      </w:r>
    </w:p>
    <w:p w14:paraId="5A0198EF" w14:textId="77777777" w:rsidR="009921A0" w:rsidRDefault="00000000">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5.7.2 </w:t>
      </w:r>
      <w:r>
        <w:rPr>
          <w:rFonts w:asciiTheme="minorEastAsia" w:eastAsiaTheme="minorEastAsia" w:hAnsiTheme="minorEastAsia"/>
          <w:color w:val="000000" w:themeColor="text1"/>
          <w:szCs w:val="21"/>
        </w:rPr>
        <w:t>如果计算平均性能，则额定功率的百分数和它们各自的加权系数应反映预定的汽轮机运行负荷的持续时间曲线。若未作规定，应在试验开始之前达成这方面的协议。</w:t>
      </w:r>
    </w:p>
    <w:p w14:paraId="0A54E8E3" w14:textId="77777777" w:rsidR="009921A0" w:rsidRDefault="00000000">
      <w:pPr>
        <w:spacing w:beforeLines="100" w:before="240" w:afterLines="100" w:after="240" w:line="400" w:lineRule="exact"/>
        <w:rPr>
          <w:rFonts w:ascii="黑体" w:eastAsia="黑体" w:hAnsi="黑体" w:hint="eastAsia"/>
          <w:szCs w:val="21"/>
        </w:rPr>
      </w:pPr>
      <w:r>
        <w:rPr>
          <w:rFonts w:ascii="黑体" w:eastAsia="黑体" w:hAnsi="黑体" w:hint="eastAsia"/>
          <w:szCs w:val="21"/>
        </w:rPr>
        <w:t xml:space="preserve">5.8 </w:t>
      </w:r>
      <w:r>
        <w:rPr>
          <w:rFonts w:eastAsia="黑体" w:hint="eastAsia"/>
          <w:kern w:val="0"/>
          <w:szCs w:val="21"/>
        </w:rPr>
        <w:t>老化修正</w:t>
      </w:r>
    </w:p>
    <w:p w14:paraId="7676FAB1" w14:textId="77777777" w:rsidR="009921A0"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对于不能及时开展性能验收试验的机组，对机组热耗率进行老化修正，修正系数计算公式如下：</w:t>
      </w:r>
    </w:p>
    <w:p w14:paraId="4D7C5B46" w14:textId="77777777" w:rsidR="009921A0" w:rsidRDefault="00000000">
      <w:pPr>
        <w:spacing w:line="360" w:lineRule="auto"/>
        <w:ind w:firstLineChars="200" w:firstLine="420"/>
        <w:rPr>
          <w:rFonts w:ascii="宋体" w:hAnsi="宋体" w:hint="eastAsia"/>
          <w:color w:val="000000" w:themeColor="text1"/>
          <w:szCs w:val="21"/>
        </w:rPr>
      </w:pPr>
      <m:oMathPara>
        <m:oMath>
          <m:sSub>
            <m:sSubPr>
              <m:ctrlPr>
                <w:rPr>
                  <w:rFonts w:ascii="Cambria Math" w:hAnsi="Cambria Math"/>
                  <w:color w:val="000000" w:themeColor="text1"/>
                  <w:szCs w:val="21"/>
                </w:rPr>
              </m:ctrlPr>
            </m:sSubPr>
            <m:e>
              <m:r>
                <m:rPr>
                  <m:sty m:val="p"/>
                </m:rPr>
                <w:rPr>
                  <w:rFonts w:ascii="Cambria Math" w:hAnsi="Cambria Math"/>
                  <w:color w:val="000000" w:themeColor="text1"/>
                  <w:szCs w:val="21"/>
                </w:rPr>
                <m:t>C</m:t>
              </m:r>
            </m:e>
            <m:sub>
              <m:r>
                <m:rPr>
                  <m:sty m:val="p"/>
                </m:rPr>
                <w:rPr>
                  <w:rFonts w:ascii="Cambria Math" w:hAnsi="Cambria Math"/>
                  <w:color w:val="000000" w:themeColor="text1"/>
                  <w:szCs w:val="21"/>
                </w:rPr>
                <m:t>lh</m:t>
              </m:r>
            </m:sub>
          </m:sSub>
          <m:r>
            <m:rPr>
              <m:sty m:val="p"/>
            </m:rPr>
            <w:rPr>
              <w:rFonts w:ascii="Cambria Math" w:hAnsi="Cambria Math"/>
              <w:color w:val="000000" w:themeColor="text1"/>
              <w:szCs w:val="21"/>
            </w:rPr>
            <m:t>=</m:t>
          </m:r>
          <m:f>
            <m:fPr>
              <m:ctrlPr>
                <w:rPr>
                  <w:rFonts w:ascii="Cambria Math" w:hAnsi="Cambria Math"/>
                  <w:color w:val="000000" w:themeColor="text1"/>
                  <w:szCs w:val="21"/>
                </w:rPr>
              </m:ctrlPr>
            </m:fPr>
            <m:num>
              <m:r>
                <m:rPr>
                  <m:sty m:val="p"/>
                </m:rPr>
                <w:rPr>
                  <w:rFonts w:ascii="Cambria Math" w:hAnsi="Cambria Math"/>
                  <w:color w:val="000000" w:themeColor="text1"/>
                  <w:szCs w:val="21"/>
                </w:rPr>
                <m:t>F</m:t>
              </m:r>
            </m:num>
            <m:den>
              <m:r>
                <m:rPr>
                  <m:sty m:val="p"/>
                </m:rPr>
                <w:rPr>
                  <w:rFonts w:ascii="Cambria Math" w:hAnsi="Cambria Math"/>
                  <w:color w:val="000000" w:themeColor="text1"/>
                  <w:szCs w:val="21"/>
                </w:rPr>
                <m:t>lgP</m:t>
              </m:r>
            </m:den>
          </m:f>
          <m:rad>
            <m:radPr>
              <m:degHide m:val="1"/>
              <m:ctrlPr>
                <w:rPr>
                  <w:rFonts w:ascii="Cambria Math" w:hAnsi="Cambria Math"/>
                  <w:color w:val="000000" w:themeColor="text1"/>
                  <w:szCs w:val="21"/>
                </w:rPr>
              </m:ctrlPr>
            </m:radPr>
            <m:deg/>
            <m:e>
              <m:f>
                <m:fPr>
                  <m:ctrlPr>
                    <w:rPr>
                      <w:rFonts w:ascii="Cambria Math" w:hAnsi="Cambria Math"/>
                      <w:color w:val="000000" w:themeColor="text1"/>
                      <w:szCs w:val="21"/>
                    </w:rPr>
                  </m:ctrlPr>
                </m:fPr>
                <m:num>
                  <m:sSub>
                    <m:sSubPr>
                      <m:ctrlPr>
                        <w:rPr>
                          <w:rFonts w:ascii="Cambria Math" w:hAnsi="Cambria Math"/>
                          <w:color w:val="000000" w:themeColor="text1"/>
                          <w:szCs w:val="21"/>
                        </w:rPr>
                      </m:ctrlPr>
                    </m:sSubPr>
                    <m:e>
                      <m:r>
                        <m:rPr>
                          <m:sty m:val="p"/>
                        </m:rPr>
                        <w:rPr>
                          <w:rFonts w:ascii="Cambria Math" w:hAnsi="Cambria Math"/>
                          <w:color w:val="000000" w:themeColor="text1"/>
                          <w:szCs w:val="21"/>
                        </w:rPr>
                        <m:t>p</m:t>
                      </m:r>
                    </m:e>
                    <m:sub>
                      <m:r>
                        <m:rPr>
                          <m:sty m:val="p"/>
                        </m:rPr>
                        <w:rPr>
                          <w:rFonts w:ascii="Cambria Math" w:hAnsi="Cambria Math"/>
                          <w:color w:val="000000" w:themeColor="text1"/>
                          <w:szCs w:val="21"/>
                        </w:rPr>
                        <m:t>0</m:t>
                      </m:r>
                    </m:sub>
                  </m:sSub>
                </m:num>
                <m:den>
                  <m:r>
                    <m:rPr>
                      <m:sty m:val="p"/>
                    </m:rPr>
                    <w:rPr>
                      <w:rFonts w:ascii="Cambria Math" w:hAnsi="Cambria Math"/>
                      <w:color w:val="000000" w:themeColor="text1"/>
                      <w:szCs w:val="21"/>
                    </w:rPr>
                    <m:t>16.548</m:t>
                  </m:r>
                </m:den>
              </m:f>
            </m:e>
          </m:rad>
        </m:oMath>
      </m:oMathPara>
    </w:p>
    <w:p w14:paraId="36C679C0" w14:textId="77777777" w:rsidR="009921A0"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式中，P为汽轮机发电机设计功率，MW；p</w:t>
      </w:r>
      <w:r>
        <w:rPr>
          <w:rFonts w:ascii="宋体" w:hAnsi="宋体" w:hint="eastAsia"/>
          <w:color w:val="000000" w:themeColor="text1"/>
          <w:szCs w:val="21"/>
          <w:vertAlign w:val="subscript"/>
        </w:rPr>
        <w:t>0</w:t>
      </w:r>
      <w:r>
        <w:rPr>
          <w:rFonts w:ascii="宋体" w:hAnsi="宋体" w:hint="eastAsia"/>
          <w:color w:val="000000" w:themeColor="text1"/>
          <w:szCs w:val="21"/>
        </w:rPr>
        <w:t>为设计主汽压力，MPa；F为基准系数，%，从下图曲线中查找。</w:t>
      </w:r>
    </w:p>
    <w:p w14:paraId="7739951C" w14:textId="77777777" w:rsidR="009921A0" w:rsidRDefault="00000000">
      <w:pPr>
        <w:spacing w:line="360" w:lineRule="auto"/>
        <w:jc w:val="center"/>
        <w:rPr>
          <w:rFonts w:ascii="宋体" w:hAnsi="宋体" w:hint="eastAsia"/>
          <w:szCs w:val="21"/>
        </w:rPr>
      </w:pPr>
      <w:r>
        <w:rPr>
          <w:rFonts w:ascii="宋体" w:hAnsi="宋体"/>
          <w:noProof/>
          <w:szCs w:val="21"/>
        </w:rPr>
        <w:drawing>
          <wp:inline distT="0" distB="0" distL="114300" distR="114300" wp14:anchorId="01718D89" wp14:editId="7C4F610F">
            <wp:extent cx="3659505" cy="2271395"/>
            <wp:effectExtent l="0" t="0" r="7620" b="5080"/>
            <wp:docPr id="15369620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62016" name="图片 1"/>
                    <pic:cNvPicPr>
                      <a:picLocks noChangeAspect="1"/>
                    </pic:cNvPicPr>
                  </pic:nvPicPr>
                  <pic:blipFill>
                    <a:blip r:embed="rId19"/>
                    <a:stretch>
                      <a:fillRect/>
                    </a:stretch>
                  </pic:blipFill>
                  <pic:spPr>
                    <a:xfrm>
                      <a:off x="0" y="0"/>
                      <a:ext cx="3659505" cy="2271395"/>
                    </a:xfrm>
                    <a:prstGeom prst="rect">
                      <a:avLst/>
                    </a:prstGeom>
                    <a:noFill/>
                    <a:ln>
                      <a:noFill/>
                    </a:ln>
                  </pic:spPr>
                </pic:pic>
              </a:graphicData>
            </a:graphic>
          </wp:inline>
        </w:drawing>
      </w:r>
    </w:p>
    <w:p w14:paraId="771A559E"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35" w:name="_Toc191559258"/>
      <w:bookmarkStart w:id="36" w:name="_Toc230618891"/>
      <w:r>
        <w:rPr>
          <w:rFonts w:ascii="黑体" w:eastAsia="黑体" w:hAnsi="黑体" w:hint="eastAsia"/>
          <w:kern w:val="0"/>
        </w:rPr>
        <w:t xml:space="preserve">6 </w:t>
      </w:r>
      <w:bookmarkEnd w:id="35"/>
      <w:r>
        <w:rPr>
          <w:rFonts w:ascii="黑体" w:eastAsia="黑体" w:hAnsi="黑体" w:hint="eastAsia"/>
          <w:kern w:val="0"/>
        </w:rPr>
        <w:t>简化试验的修正方法</w:t>
      </w:r>
      <w:bookmarkEnd w:id="36"/>
    </w:p>
    <w:p w14:paraId="485397BE"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6.1 规定工况下的修正</w:t>
      </w:r>
    </w:p>
    <w:p w14:paraId="49F12BEA" w14:textId="77777777" w:rsidR="009921A0" w:rsidRDefault="00000000">
      <w:pPr>
        <w:spacing w:line="360" w:lineRule="auto"/>
        <w:ind w:firstLineChars="200" w:firstLine="420"/>
        <w:rPr>
          <w:color w:val="000000" w:themeColor="text1"/>
          <w:szCs w:val="21"/>
        </w:rPr>
      </w:pPr>
      <w:r>
        <w:rPr>
          <w:szCs w:val="21"/>
        </w:rPr>
        <w:t>简化试验不需要进行合同规定条件下的热力系统计算来确定机组的热力性能是否符合保证值的要求。对于</w:t>
      </w:r>
      <w:r>
        <w:rPr>
          <w:color w:val="000000" w:themeColor="text1"/>
          <w:szCs w:val="21"/>
        </w:rPr>
        <w:t>母管制机组</w:t>
      </w:r>
      <w:r>
        <w:rPr>
          <w:rFonts w:hint="eastAsia"/>
          <w:color w:val="000000" w:themeColor="text1"/>
          <w:szCs w:val="21"/>
        </w:rPr>
        <w:t>的简化试验</w:t>
      </w:r>
      <w:r>
        <w:rPr>
          <w:color w:val="000000" w:themeColor="text1"/>
          <w:szCs w:val="21"/>
        </w:rPr>
        <w:t>，在计算热耗率时，</w:t>
      </w:r>
      <w:r>
        <w:rPr>
          <w:rFonts w:hint="eastAsia"/>
          <w:color w:val="000000" w:themeColor="text1"/>
          <w:szCs w:val="21"/>
        </w:rPr>
        <w:t>宜进行母管制修正和第二类修正</w:t>
      </w:r>
      <w:r>
        <w:rPr>
          <w:color w:val="000000" w:themeColor="text1"/>
          <w:szCs w:val="21"/>
        </w:rPr>
        <w:t>。在进行</w:t>
      </w:r>
      <w:r>
        <w:rPr>
          <w:rFonts w:hint="eastAsia"/>
          <w:color w:val="000000" w:themeColor="text1"/>
          <w:szCs w:val="21"/>
        </w:rPr>
        <w:t>母管制</w:t>
      </w:r>
      <w:r>
        <w:rPr>
          <w:color w:val="000000" w:themeColor="text1"/>
          <w:szCs w:val="21"/>
        </w:rPr>
        <w:t>修正时，</w:t>
      </w:r>
      <w:r>
        <w:rPr>
          <w:rFonts w:hint="eastAsia"/>
          <w:color w:val="000000" w:themeColor="text1"/>
          <w:szCs w:val="21"/>
        </w:rPr>
        <w:t>可以</w:t>
      </w:r>
      <w:r>
        <w:rPr>
          <w:color w:val="000000" w:themeColor="text1"/>
          <w:szCs w:val="21"/>
        </w:rPr>
        <w:t>采用</w:t>
      </w:r>
      <w:r>
        <w:rPr>
          <w:rFonts w:hint="eastAsia"/>
          <w:color w:val="000000" w:themeColor="text1"/>
          <w:szCs w:val="21"/>
        </w:rPr>
        <w:t>制造厂提供的</w:t>
      </w:r>
      <w:r>
        <w:rPr>
          <w:color w:val="000000" w:themeColor="text1"/>
          <w:szCs w:val="21"/>
        </w:rPr>
        <w:t>修正曲线予以修正，</w:t>
      </w:r>
      <w:r>
        <w:rPr>
          <w:rFonts w:hint="eastAsia"/>
          <w:color w:val="000000" w:themeColor="text1"/>
          <w:szCs w:val="21"/>
        </w:rPr>
        <w:t>或其他计算方法</w:t>
      </w:r>
      <w:r>
        <w:rPr>
          <w:color w:val="000000" w:themeColor="text1"/>
          <w:szCs w:val="21"/>
        </w:rPr>
        <w:t>。</w:t>
      </w:r>
    </w:p>
    <w:p w14:paraId="442E8C52"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6.2 母管制修正</w:t>
      </w:r>
    </w:p>
    <w:p w14:paraId="48C9F73C"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 xml:space="preserve">6.2.1 </w:t>
      </w:r>
      <w:r>
        <w:rPr>
          <w:rFonts w:asciiTheme="minorEastAsia" w:eastAsiaTheme="minorEastAsia" w:hAnsiTheme="minorEastAsia"/>
          <w:szCs w:val="21"/>
        </w:rPr>
        <w:t>对于母管制机组，如存在蒸汽预热器、除氧器或低压加热器由其中一台机组供汽，而另一台汽轮机不参与抽汽的情况，宜将抽汽切换至试验机组，由试验机组统一向各加热器供汽。</w:t>
      </w:r>
    </w:p>
    <w:p w14:paraId="071EA3A6"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6.2.2 两台机组负荷宜相同，抽</w:t>
      </w:r>
      <w:r>
        <w:rPr>
          <w:rFonts w:asciiTheme="minorEastAsia" w:eastAsiaTheme="minorEastAsia" w:hAnsiTheme="minorEastAsia"/>
          <w:szCs w:val="21"/>
        </w:rPr>
        <w:t>汽量应</w:t>
      </w:r>
      <w:r>
        <w:rPr>
          <w:rFonts w:asciiTheme="minorEastAsia" w:eastAsiaTheme="minorEastAsia" w:hAnsiTheme="minorEastAsia" w:hint="eastAsia"/>
          <w:szCs w:val="21"/>
        </w:rPr>
        <w:t>根据</w:t>
      </w:r>
      <w:r>
        <w:rPr>
          <w:rFonts w:asciiTheme="minorEastAsia" w:eastAsiaTheme="minorEastAsia" w:hAnsiTheme="minorEastAsia"/>
          <w:szCs w:val="21"/>
        </w:rPr>
        <w:t>两台机组的功率</w:t>
      </w:r>
      <w:r>
        <w:rPr>
          <w:rFonts w:asciiTheme="minorEastAsia" w:eastAsiaTheme="minorEastAsia" w:hAnsiTheme="minorEastAsia" w:hint="eastAsia"/>
          <w:szCs w:val="21"/>
        </w:rPr>
        <w:t>按</w:t>
      </w:r>
      <w:r>
        <w:rPr>
          <w:rFonts w:asciiTheme="minorEastAsia" w:eastAsiaTheme="minorEastAsia" w:hAnsiTheme="minorEastAsia"/>
          <w:szCs w:val="21"/>
        </w:rPr>
        <w:t>比例进行分配。</w:t>
      </w:r>
      <w:r>
        <w:rPr>
          <w:rFonts w:asciiTheme="minorEastAsia" w:eastAsiaTheme="minorEastAsia" w:hAnsiTheme="minorEastAsia" w:hint="eastAsia"/>
          <w:szCs w:val="21"/>
        </w:rPr>
        <w:t>非试验机组的用汽量宜按设计值选取。</w:t>
      </w:r>
    </w:p>
    <w:p w14:paraId="3D78CB88" w14:textId="77777777" w:rsidR="009921A0" w:rsidRDefault="00000000">
      <w:pPr>
        <w:spacing w:beforeLines="100" w:before="240" w:afterLines="100" w:after="240" w:line="400" w:lineRule="exact"/>
        <w:rPr>
          <w:rFonts w:ascii="黑体" w:eastAsia="黑体" w:hAnsi="黑体" w:hint="eastAsia"/>
        </w:rPr>
      </w:pPr>
      <w:r>
        <w:rPr>
          <w:rFonts w:ascii="黑体" w:eastAsia="黑体" w:hAnsi="黑体" w:hint="eastAsia"/>
        </w:rPr>
        <w:t>6.3 修正曲线</w:t>
      </w:r>
    </w:p>
    <w:p w14:paraId="5E24EB09" w14:textId="77777777" w:rsidR="009921A0" w:rsidRDefault="00000000">
      <w:pPr>
        <w:spacing w:line="360" w:lineRule="auto"/>
        <w:ind w:firstLineChars="200" w:firstLine="420"/>
        <w:rPr>
          <w:color w:val="000000" w:themeColor="text1"/>
          <w:szCs w:val="21"/>
        </w:rPr>
      </w:pPr>
      <w:r>
        <w:rPr>
          <w:color w:val="000000" w:themeColor="text1"/>
          <w:szCs w:val="21"/>
        </w:rPr>
        <w:t>试验前，试验各方应达成协议，明确哪些参数需要测量和修正，以及确认所用的修正曲线。宜使用热平衡计算的方法，预先编制在试验期间所需修正参数可能变化范围内的修正曲线。</w:t>
      </w:r>
    </w:p>
    <w:p w14:paraId="49598ED0" w14:textId="77777777" w:rsidR="009921A0" w:rsidRDefault="00000000">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37" w:name="_Toc230618892"/>
      <w:r>
        <w:rPr>
          <w:rFonts w:ascii="黑体" w:eastAsia="黑体" w:hAnsi="黑体" w:hint="eastAsia"/>
          <w:kern w:val="0"/>
        </w:rPr>
        <w:t>7 试验报告</w:t>
      </w:r>
      <w:bookmarkEnd w:id="37"/>
    </w:p>
    <w:p w14:paraId="0BC8938A"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color w:val="000000" w:themeColor="text1"/>
          <w:szCs w:val="21"/>
        </w:rPr>
        <w:t xml:space="preserve">7.7.1 </w:t>
      </w:r>
      <w:r>
        <w:rPr>
          <w:rFonts w:asciiTheme="minorEastAsia" w:eastAsiaTheme="minorEastAsia" w:hAnsiTheme="minorEastAsia"/>
          <w:color w:val="000000" w:themeColor="text1"/>
          <w:szCs w:val="21"/>
        </w:rPr>
        <w:t>汽轮发电机组验收试验报告宜包括试验概要</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制造厂的保证值试验热平衡图</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标有试验数据的热</w:t>
      </w:r>
      <w:r>
        <w:rPr>
          <w:rFonts w:asciiTheme="minorEastAsia" w:eastAsiaTheme="minorEastAsia" w:hAnsiTheme="minorEastAsia"/>
          <w:color w:val="000000" w:themeColor="text1"/>
          <w:szCs w:val="21"/>
        </w:rPr>
        <w:lastRenderedPageBreak/>
        <w:t>力系统图(数据经仪表校正和平均值计算)</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试验详述</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修正到规定运行条件下的汽轮机性能数据表</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结果图示(全部数值已修正到规定的运行工况)</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全部试验的发电机运行参数摘要</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规定试验的边界条件列表</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用于修正出力、汽耗率或热耗率的全部曲线</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一个试验工况的计算过程实例</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试验结果讨论</w:t>
      </w:r>
      <w:r>
        <w:rPr>
          <w:rFonts w:asciiTheme="minorEastAsia" w:eastAsiaTheme="minorEastAsia" w:hAnsiTheme="minorEastAsia" w:hint="eastAsia"/>
          <w:color w:val="000000" w:themeColor="text1"/>
          <w:szCs w:val="21"/>
        </w:rPr>
        <w:t>等内容。</w:t>
      </w:r>
    </w:p>
    <w:p w14:paraId="28D0BDAC" w14:textId="77777777" w:rsidR="009921A0" w:rsidRDefault="00000000">
      <w:pPr>
        <w:spacing w:line="360" w:lineRule="auto"/>
        <w:rPr>
          <w:rFonts w:asciiTheme="minorEastAsia" w:eastAsiaTheme="minorEastAsia" w:hAnsiTheme="minorEastAsia" w:hint="eastAsia"/>
        </w:rPr>
      </w:pPr>
      <w:r>
        <w:rPr>
          <w:rFonts w:asciiTheme="minorEastAsia" w:eastAsiaTheme="minorEastAsia" w:hAnsiTheme="minorEastAsia"/>
        </w:rPr>
        <w:t>7.7.2试验概要应包括下列内容：</w:t>
      </w:r>
    </w:p>
    <w:p w14:paraId="6B092D39"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业主</w:t>
      </w:r>
      <w:r>
        <w:rPr>
          <w:rFonts w:asciiTheme="minorEastAsia" w:eastAsiaTheme="minorEastAsia" w:hAnsiTheme="minorEastAsia" w:hint="eastAsia"/>
        </w:rPr>
        <w:t>；</w:t>
      </w:r>
    </w:p>
    <w:p w14:paraId="5A18D752"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b</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机组铭牌</w:t>
      </w:r>
      <w:r>
        <w:rPr>
          <w:rFonts w:asciiTheme="minorEastAsia" w:eastAsiaTheme="minorEastAsia" w:hAnsiTheme="minorEastAsia" w:hint="eastAsia"/>
        </w:rPr>
        <w:t>；</w:t>
      </w:r>
    </w:p>
    <w:p w14:paraId="0609491F"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c</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电厂名称和地址</w:t>
      </w:r>
      <w:r>
        <w:rPr>
          <w:rFonts w:asciiTheme="minorEastAsia" w:eastAsiaTheme="minorEastAsia" w:hAnsiTheme="minorEastAsia" w:hint="eastAsia"/>
        </w:rPr>
        <w:t>；</w:t>
      </w:r>
    </w:p>
    <w:p w14:paraId="2D46E60E"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d</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商业运行日期</w:t>
      </w:r>
      <w:r>
        <w:rPr>
          <w:rFonts w:asciiTheme="minorEastAsia" w:eastAsiaTheme="minorEastAsia" w:hAnsiTheme="minorEastAsia" w:hint="eastAsia"/>
        </w:rPr>
        <w:t>；</w:t>
      </w:r>
    </w:p>
    <w:p w14:paraId="13F47EFB"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e</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试验目的</w:t>
      </w:r>
      <w:r>
        <w:rPr>
          <w:rFonts w:asciiTheme="minorEastAsia" w:eastAsiaTheme="minorEastAsia" w:hAnsiTheme="minorEastAsia" w:hint="eastAsia"/>
        </w:rPr>
        <w:t>；</w:t>
      </w:r>
    </w:p>
    <w:p w14:paraId="25B81922"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f</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试验日期</w:t>
      </w:r>
      <w:r>
        <w:rPr>
          <w:rFonts w:asciiTheme="minorEastAsia" w:eastAsiaTheme="minorEastAsia" w:hAnsiTheme="minorEastAsia" w:hint="eastAsia"/>
        </w:rPr>
        <w:t>；</w:t>
      </w:r>
    </w:p>
    <w:p w14:paraId="22A8FECD"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g</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试验结果和结论概要，最好包括试验的不确定度分析</w:t>
      </w:r>
      <w:r>
        <w:rPr>
          <w:rFonts w:asciiTheme="minorEastAsia" w:eastAsiaTheme="minorEastAsia" w:hAnsiTheme="minorEastAsia" w:hint="eastAsia"/>
        </w:rPr>
        <w:t>；</w:t>
      </w:r>
    </w:p>
    <w:p w14:paraId="4843C2F5" w14:textId="77777777" w:rsidR="009921A0" w:rsidRDefault="00000000">
      <w:pPr>
        <w:spacing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h</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机组投运以来运行概况</w:t>
      </w:r>
      <w:r>
        <w:rPr>
          <w:rFonts w:asciiTheme="minorEastAsia" w:eastAsiaTheme="minorEastAsia" w:hAnsiTheme="minorEastAsia" w:hint="eastAsia"/>
        </w:rPr>
        <w:t>；</w:t>
      </w:r>
    </w:p>
    <w:p w14:paraId="6A9B0B97" w14:textId="77777777" w:rsidR="009921A0" w:rsidRDefault="00000000">
      <w:pPr>
        <w:spacing w:line="360" w:lineRule="auto"/>
        <w:ind w:firstLineChars="100" w:firstLine="210"/>
        <w:rPr>
          <w:rFonts w:asciiTheme="minorEastAsia" w:eastAsiaTheme="minorEastAsia" w:hAnsiTheme="minorEastAsia" w:hint="eastAsia"/>
        </w:rPr>
      </w:pPr>
      <w:proofErr w:type="spellStart"/>
      <w:r>
        <w:rPr>
          <w:rFonts w:asciiTheme="minorEastAsia" w:eastAsiaTheme="minorEastAsia" w:hAnsiTheme="minorEastAsia" w:hint="eastAsia"/>
        </w:rPr>
        <w:t>i</w:t>
      </w:r>
      <w:proofErr w:type="spellEnd"/>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试验前的协议。</w:t>
      </w:r>
    </w:p>
    <w:p w14:paraId="591890D9" w14:textId="77777777" w:rsidR="009921A0" w:rsidRDefault="00000000">
      <w:pPr>
        <w:spacing w:line="360" w:lineRule="auto"/>
        <w:jc w:val="left"/>
        <w:rPr>
          <w:rFonts w:asciiTheme="minorEastAsia" w:eastAsiaTheme="minorEastAsia" w:hAnsiTheme="minorEastAsia" w:hint="eastAsia"/>
        </w:rPr>
      </w:pPr>
      <w:r>
        <w:rPr>
          <w:rFonts w:asciiTheme="minorEastAsia" w:eastAsiaTheme="minorEastAsia" w:hAnsiTheme="minorEastAsia" w:hint="eastAsia"/>
        </w:rPr>
        <w:t xml:space="preserve">7.7.3 </w:t>
      </w:r>
      <w:r>
        <w:rPr>
          <w:rFonts w:ascii="宋体" w:hAnsi="宋体"/>
        </w:rPr>
        <w:t>试验详述</w:t>
      </w:r>
      <w:r>
        <w:rPr>
          <w:rFonts w:ascii="宋体" w:hAnsi="宋体" w:hint="eastAsia"/>
        </w:rPr>
        <w:t>应包括下列内容：</w:t>
      </w:r>
    </w:p>
    <w:p w14:paraId="1E79AB60" w14:textId="77777777" w:rsidR="009921A0" w:rsidRDefault="00000000">
      <w:pPr>
        <w:spacing w:line="360" w:lineRule="auto"/>
        <w:ind w:firstLineChars="100" w:firstLine="210"/>
        <w:rPr>
          <w:rFonts w:ascii="宋体" w:hAnsi="宋体" w:hint="eastAsia"/>
        </w:rPr>
      </w:pPr>
      <w:r>
        <w:rPr>
          <w:rFonts w:ascii="宋体" w:hAnsi="宋体" w:hint="eastAsia"/>
        </w:rPr>
        <w:t>a</w:t>
      </w:r>
      <w:r>
        <w:rPr>
          <w:rFonts w:ascii="宋体" w:hAnsi="宋体"/>
        </w:rPr>
        <w:t>)</w:t>
      </w:r>
      <w:r>
        <w:rPr>
          <w:rFonts w:ascii="宋体" w:hAnsi="宋体" w:hint="eastAsia"/>
        </w:rPr>
        <w:t xml:space="preserve"> </w:t>
      </w:r>
      <w:r>
        <w:rPr>
          <w:rFonts w:ascii="宋体" w:hAnsi="宋体"/>
        </w:rPr>
        <w:t>流量测量方法</w:t>
      </w:r>
      <w:r>
        <w:rPr>
          <w:rFonts w:ascii="宋体" w:hAnsi="宋体" w:hint="eastAsia"/>
        </w:rPr>
        <w:t>；</w:t>
      </w:r>
    </w:p>
    <w:p w14:paraId="3CB053D9" w14:textId="77777777" w:rsidR="009921A0" w:rsidRDefault="00000000">
      <w:pPr>
        <w:spacing w:line="360" w:lineRule="auto"/>
        <w:ind w:firstLineChars="100" w:firstLine="210"/>
        <w:rPr>
          <w:rFonts w:ascii="宋体" w:hAnsi="宋体" w:hint="eastAsia"/>
        </w:rPr>
      </w:pPr>
      <w:r>
        <w:rPr>
          <w:rFonts w:ascii="宋体" w:hAnsi="宋体" w:hint="eastAsia"/>
        </w:rPr>
        <w:t>b</w:t>
      </w:r>
      <w:r>
        <w:rPr>
          <w:rFonts w:ascii="宋体" w:hAnsi="宋体"/>
        </w:rPr>
        <w:t>)</w:t>
      </w:r>
      <w:r>
        <w:rPr>
          <w:rFonts w:ascii="宋体" w:hAnsi="宋体" w:hint="eastAsia"/>
        </w:rPr>
        <w:t xml:space="preserve"> </w:t>
      </w:r>
      <w:r>
        <w:rPr>
          <w:rFonts w:ascii="宋体" w:hAnsi="宋体"/>
        </w:rPr>
        <w:t>汽轮机热耗率或汽耗率</w:t>
      </w:r>
      <w:r>
        <w:rPr>
          <w:rFonts w:ascii="宋体" w:hAnsi="宋体" w:hint="eastAsia"/>
        </w:rPr>
        <w:t>；</w:t>
      </w:r>
    </w:p>
    <w:p w14:paraId="538D7ABB" w14:textId="77777777" w:rsidR="009921A0" w:rsidRDefault="00000000">
      <w:pPr>
        <w:spacing w:line="360" w:lineRule="auto"/>
        <w:ind w:firstLineChars="100" w:firstLine="210"/>
        <w:rPr>
          <w:rFonts w:ascii="宋体" w:hAnsi="宋体" w:hint="eastAsia"/>
        </w:rPr>
      </w:pPr>
      <w:r>
        <w:rPr>
          <w:rFonts w:ascii="宋体" w:hAnsi="宋体" w:hint="eastAsia"/>
        </w:rPr>
        <w:t>c</w:t>
      </w:r>
      <w:r>
        <w:rPr>
          <w:rFonts w:ascii="宋体" w:hAnsi="宋体"/>
        </w:rPr>
        <w:t>)</w:t>
      </w:r>
      <w:r>
        <w:rPr>
          <w:rFonts w:ascii="宋体" w:hAnsi="宋体" w:hint="eastAsia"/>
        </w:rPr>
        <w:t xml:space="preserve"> </w:t>
      </w:r>
      <w:r>
        <w:rPr>
          <w:rFonts w:ascii="宋体" w:hAnsi="宋体"/>
        </w:rPr>
        <w:t>汽轮机各级段压力</w:t>
      </w:r>
      <w:r>
        <w:rPr>
          <w:rFonts w:ascii="宋体" w:hAnsi="宋体" w:hint="eastAsia"/>
        </w:rPr>
        <w:t>；</w:t>
      </w:r>
    </w:p>
    <w:p w14:paraId="75AA3C09" w14:textId="77777777" w:rsidR="009921A0" w:rsidRDefault="00000000">
      <w:pPr>
        <w:spacing w:line="360" w:lineRule="auto"/>
        <w:ind w:firstLineChars="100" w:firstLine="210"/>
        <w:rPr>
          <w:rFonts w:ascii="宋体" w:hAnsi="宋体" w:hint="eastAsia"/>
        </w:rPr>
      </w:pPr>
      <w:r>
        <w:rPr>
          <w:rFonts w:ascii="宋体" w:hAnsi="宋体" w:hint="eastAsia"/>
        </w:rPr>
        <w:t>d</w:t>
      </w:r>
      <w:r>
        <w:rPr>
          <w:rFonts w:ascii="宋体" w:hAnsi="宋体"/>
        </w:rPr>
        <w:t>)</w:t>
      </w:r>
      <w:r>
        <w:rPr>
          <w:rFonts w:ascii="宋体" w:hAnsi="宋体" w:hint="eastAsia"/>
        </w:rPr>
        <w:t xml:space="preserve"> </w:t>
      </w:r>
      <w:r>
        <w:rPr>
          <w:rFonts w:ascii="宋体" w:hAnsi="宋体"/>
        </w:rPr>
        <w:t>汽轮机各抽汽段效率</w:t>
      </w:r>
      <w:r>
        <w:rPr>
          <w:rFonts w:ascii="宋体" w:hAnsi="宋体" w:hint="eastAsia"/>
        </w:rPr>
        <w:t>；</w:t>
      </w:r>
    </w:p>
    <w:p w14:paraId="1ECE18E3" w14:textId="77777777" w:rsidR="009921A0" w:rsidRDefault="00000000">
      <w:pPr>
        <w:spacing w:line="360" w:lineRule="auto"/>
        <w:ind w:firstLineChars="100" w:firstLine="210"/>
        <w:rPr>
          <w:rFonts w:ascii="宋体" w:hAnsi="宋体" w:hint="eastAsia"/>
        </w:rPr>
      </w:pPr>
      <w:r>
        <w:rPr>
          <w:rFonts w:ascii="宋体" w:hAnsi="宋体" w:hint="eastAsia"/>
        </w:rPr>
        <w:t>e</w:t>
      </w:r>
      <w:r>
        <w:rPr>
          <w:rFonts w:ascii="宋体" w:hAnsi="宋体"/>
        </w:rPr>
        <w:t>)</w:t>
      </w:r>
      <w:r>
        <w:rPr>
          <w:rFonts w:ascii="宋体" w:hAnsi="宋体" w:hint="eastAsia"/>
        </w:rPr>
        <w:t xml:space="preserve"> </w:t>
      </w:r>
      <w:r>
        <w:rPr>
          <w:rFonts w:ascii="宋体" w:hAnsi="宋体"/>
        </w:rPr>
        <w:t>汽轮机总效率(抽汽式和混压式汽轮机)</w:t>
      </w:r>
      <w:r>
        <w:rPr>
          <w:rFonts w:ascii="宋体" w:hAnsi="宋体" w:hint="eastAsia"/>
        </w:rPr>
        <w:t>；</w:t>
      </w:r>
    </w:p>
    <w:p w14:paraId="639D7A6E" w14:textId="77777777" w:rsidR="009921A0" w:rsidRDefault="00000000">
      <w:pPr>
        <w:spacing w:line="360" w:lineRule="auto"/>
        <w:ind w:firstLineChars="100" w:firstLine="210"/>
        <w:rPr>
          <w:rFonts w:ascii="宋体" w:hAnsi="宋体" w:hint="eastAsia"/>
        </w:rPr>
      </w:pPr>
      <w:r>
        <w:rPr>
          <w:rFonts w:ascii="宋体" w:hAnsi="宋体" w:hint="eastAsia"/>
        </w:rPr>
        <w:t>f</w:t>
      </w:r>
      <w:r>
        <w:rPr>
          <w:rFonts w:ascii="宋体" w:hAnsi="宋体"/>
        </w:rPr>
        <w:t>)</w:t>
      </w:r>
      <w:r>
        <w:rPr>
          <w:rFonts w:ascii="宋体" w:hAnsi="宋体" w:hint="eastAsia"/>
        </w:rPr>
        <w:t xml:space="preserve"> </w:t>
      </w:r>
      <w:r>
        <w:rPr>
          <w:rFonts w:ascii="宋体" w:hAnsi="宋体"/>
        </w:rPr>
        <w:t>轴封漏汽量</w:t>
      </w:r>
      <w:r>
        <w:rPr>
          <w:rFonts w:ascii="宋体" w:hAnsi="宋体" w:hint="eastAsia"/>
        </w:rPr>
        <w:t>；</w:t>
      </w:r>
    </w:p>
    <w:p w14:paraId="2B6EB01E" w14:textId="77777777" w:rsidR="009921A0" w:rsidRDefault="00000000">
      <w:pPr>
        <w:spacing w:line="360" w:lineRule="auto"/>
        <w:ind w:firstLineChars="100" w:firstLine="210"/>
        <w:rPr>
          <w:rFonts w:ascii="宋体" w:hAnsi="宋体" w:hint="eastAsia"/>
        </w:rPr>
      </w:pPr>
      <w:r>
        <w:rPr>
          <w:rFonts w:ascii="宋体" w:hAnsi="宋体" w:hint="eastAsia"/>
        </w:rPr>
        <w:t>g</w:t>
      </w:r>
      <w:r>
        <w:rPr>
          <w:rFonts w:ascii="宋体" w:hAnsi="宋体"/>
        </w:rPr>
        <w:t>)</w:t>
      </w:r>
      <w:r>
        <w:rPr>
          <w:rFonts w:ascii="宋体" w:hAnsi="宋体" w:hint="eastAsia"/>
        </w:rPr>
        <w:t xml:space="preserve"> </w:t>
      </w:r>
      <w:r>
        <w:rPr>
          <w:rFonts w:ascii="宋体" w:hAnsi="宋体"/>
        </w:rPr>
        <w:t>凝结水加热器性能</w:t>
      </w:r>
      <w:r>
        <w:rPr>
          <w:rFonts w:ascii="宋体" w:hAnsi="宋体" w:hint="eastAsia"/>
        </w:rPr>
        <w:t>；</w:t>
      </w:r>
    </w:p>
    <w:p w14:paraId="506746CA" w14:textId="77777777" w:rsidR="009921A0" w:rsidRDefault="00000000">
      <w:pPr>
        <w:spacing w:line="360" w:lineRule="auto"/>
        <w:ind w:firstLineChars="100" w:firstLine="210"/>
        <w:rPr>
          <w:rFonts w:ascii="宋体" w:hAnsi="宋体" w:hint="eastAsia"/>
        </w:rPr>
      </w:pPr>
      <w:r>
        <w:rPr>
          <w:rFonts w:ascii="宋体" w:hAnsi="宋体" w:hint="eastAsia"/>
        </w:rPr>
        <w:t>h</w:t>
      </w:r>
      <w:r>
        <w:rPr>
          <w:rFonts w:ascii="宋体" w:hAnsi="宋体"/>
        </w:rPr>
        <w:t>)</w:t>
      </w:r>
      <w:r>
        <w:rPr>
          <w:rFonts w:ascii="宋体" w:hAnsi="宋体" w:hint="eastAsia"/>
        </w:rPr>
        <w:t xml:space="preserve"> </w:t>
      </w:r>
      <w:r>
        <w:rPr>
          <w:rFonts w:ascii="宋体" w:hAnsi="宋体"/>
        </w:rPr>
        <w:t>发电机功率测量</w:t>
      </w:r>
      <w:r>
        <w:rPr>
          <w:rFonts w:ascii="宋体" w:hAnsi="宋体" w:hint="eastAsia"/>
        </w:rPr>
        <w:t>；</w:t>
      </w:r>
    </w:p>
    <w:p w14:paraId="25138FB2" w14:textId="77777777" w:rsidR="009921A0" w:rsidRDefault="00000000">
      <w:pPr>
        <w:spacing w:line="360" w:lineRule="auto"/>
        <w:ind w:firstLineChars="100" w:firstLine="210"/>
        <w:rPr>
          <w:rFonts w:ascii="宋体" w:hAnsi="宋体" w:hint="eastAsia"/>
        </w:rPr>
      </w:pPr>
      <w:proofErr w:type="spellStart"/>
      <w:r>
        <w:rPr>
          <w:rFonts w:ascii="宋体" w:hAnsi="宋体" w:hint="eastAsia"/>
        </w:rPr>
        <w:t>i</w:t>
      </w:r>
      <w:proofErr w:type="spellEnd"/>
      <w:r>
        <w:rPr>
          <w:rFonts w:ascii="宋体" w:hAnsi="宋体"/>
        </w:rPr>
        <w:t>)</w:t>
      </w:r>
      <w:r>
        <w:rPr>
          <w:rFonts w:ascii="宋体" w:hAnsi="宋体" w:hint="eastAsia"/>
        </w:rPr>
        <w:t xml:space="preserve"> </w:t>
      </w:r>
      <w:r>
        <w:rPr>
          <w:rFonts w:ascii="宋体" w:hAnsi="宋体"/>
        </w:rPr>
        <w:t>试验过程</w:t>
      </w:r>
      <w:r>
        <w:rPr>
          <w:rFonts w:ascii="宋体" w:hAnsi="宋体" w:hint="eastAsia"/>
        </w:rPr>
        <w:t>；</w:t>
      </w:r>
    </w:p>
    <w:p w14:paraId="7A7C711C" w14:textId="77777777" w:rsidR="009921A0" w:rsidRDefault="00000000">
      <w:pPr>
        <w:spacing w:line="360" w:lineRule="auto"/>
        <w:ind w:firstLineChars="100" w:firstLine="210"/>
        <w:rPr>
          <w:rFonts w:ascii="宋体" w:hAnsi="宋体" w:hint="eastAsia"/>
        </w:rPr>
      </w:pPr>
      <w:r>
        <w:rPr>
          <w:rFonts w:ascii="宋体" w:hAnsi="宋体" w:hint="eastAsia"/>
        </w:rPr>
        <w:t>j</w:t>
      </w:r>
      <w:r>
        <w:rPr>
          <w:rFonts w:ascii="宋体" w:hAnsi="宋体"/>
        </w:rPr>
        <w:t>)</w:t>
      </w:r>
      <w:r>
        <w:rPr>
          <w:rFonts w:ascii="宋体" w:hAnsi="宋体" w:hint="eastAsia"/>
        </w:rPr>
        <w:t xml:space="preserve"> </w:t>
      </w:r>
      <w:r>
        <w:rPr>
          <w:rFonts w:ascii="宋体" w:hAnsi="宋体"/>
        </w:rPr>
        <w:t>其他有关的资料。</w:t>
      </w:r>
    </w:p>
    <w:p w14:paraId="130C2A06" w14:textId="77777777" w:rsidR="009921A0" w:rsidRDefault="00000000">
      <w:pPr>
        <w:spacing w:line="360" w:lineRule="auto"/>
        <w:rPr>
          <w:rFonts w:ascii="宋体" w:hAnsi="宋体" w:hint="eastAsia"/>
        </w:rPr>
      </w:pPr>
      <w:r>
        <w:rPr>
          <w:rFonts w:asciiTheme="minorEastAsia" w:eastAsiaTheme="minorEastAsia" w:hAnsiTheme="minorEastAsia" w:hint="eastAsia"/>
          <w:szCs w:val="21"/>
        </w:rPr>
        <w:t xml:space="preserve">7.7.4 </w:t>
      </w:r>
      <w:r>
        <w:rPr>
          <w:rFonts w:ascii="宋体" w:hAnsi="宋体"/>
        </w:rPr>
        <w:t>修正到规定运行条件下的汽轮机性能数据表</w:t>
      </w:r>
      <w:r>
        <w:rPr>
          <w:rFonts w:ascii="宋体" w:hAnsi="宋体" w:hint="eastAsia"/>
        </w:rPr>
        <w:t>应包括下列内容：</w:t>
      </w:r>
    </w:p>
    <w:p w14:paraId="54B4DC8E" w14:textId="77777777" w:rsidR="009921A0" w:rsidRDefault="00000000">
      <w:pPr>
        <w:spacing w:line="360" w:lineRule="auto"/>
        <w:ind w:firstLineChars="100" w:firstLine="210"/>
        <w:rPr>
          <w:rFonts w:ascii="宋体" w:hAnsi="宋体" w:hint="eastAsia"/>
        </w:rPr>
      </w:pPr>
      <w:r>
        <w:rPr>
          <w:rFonts w:ascii="宋体" w:hAnsi="宋体" w:hint="eastAsia"/>
        </w:rPr>
        <w:t>a</w:t>
      </w:r>
      <w:r>
        <w:rPr>
          <w:rFonts w:ascii="宋体" w:hAnsi="宋体"/>
        </w:rPr>
        <w:t>)</w:t>
      </w:r>
      <w:r>
        <w:rPr>
          <w:rFonts w:ascii="宋体" w:hAnsi="宋体" w:hint="eastAsia"/>
        </w:rPr>
        <w:t xml:space="preserve"> </w:t>
      </w:r>
      <w:r>
        <w:rPr>
          <w:rFonts w:ascii="宋体" w:hAnsi="宋体"/>
        </w:rPr>
        <w:t>主蒸汽流量</w:t>
      </w:r>
      <w:r>
        <w:rPr>
          <w:rFonts w:ascii="宋体" w:hAnsi="宋体" w:hint="eastAsia"/>
        </w:rPr>
        <w:t>；</w:t>
      </w:r>
    </w:p>
    <w:p w14:paraId="397E0C27" w14:textId="77777777" w:rsidR="009921A0" w:rsidRDefault="00000000">
      <w:pPr>
        <w:spacing w:line="360" w:lineRule="auto"/>
        <w:ind w:firstLineChars="100" w:firstLine="210"/>
        <w:rPr>
          <w:rFonts w:ascii="宋体" w:hAnsi="宋体" w:hint="eastAsia"/>
        </w:rPr>
      </w:pPr>
      <w:r>
        <w:rPr>
          <w:rFonts w:ascii="宋体" w:hAnsi="宋体" w:hint="eastAsia"/>
        </w:rPr>
        <w:t>b</w:t>
      </w:r>
      <w:r>
        <w:rPr>
          <w:rFonts w:ascii="宋体" w:hAnsi="宋体"/>
        </w:rPr>
        <w:t>)</w:t>
      </w:r>
      <w:r>
        <w:rPr>
          <w:rFonts w:ascii="宋体" w:hAnsi="宋体" w:hint="eastAsia"/>
        </w:rPr>
        <w:t xml:space="preserve"> </w:t>
      </w:r>
      <w:r>
        <w:rPr>
          <w:rFonts w:ascii="宋体" w:hAnsi="宋体"/>
        </w:rPr>
        <w:t>发电机出力</w:t>
      </w:r>
      <w:r>
        <w:rPr>
          <w:rFonts w:ascii="宋体" w:hAnsi="宋体" w:hint="eastAsia"/>
        </w:rPr>
        <w:t>；</w:t>
      </w:r>
    </w:p>
    <w:p w14:paraId="33A50278" w14:textId="77777777" w:rsidR="009921A0" w:rsidRDefault="00000000">
      <w:pPr>
        <w:spacing w:line="360" w:lineRule="auto"/>
        <w:ind w:firstLineChars="100" w:firstLine="210"/>
        <w:rPr>
          <w:rFonts w:ascii="宋体" w:hAnsi="宋体" w:hint="eastAsia"/>
        </w:rPr>
      </w:pPr>
      <w:r>
        <w:rPr>
          <w:rFonts w:ascii="宋体" w:hAnsi="宋体" w:hint="eastAsia"/>
        </w:rPr>
        <w:t>c</w:t>
      </w:r>
      <w:r>
        <w:rPr>
          <w:rFonts w:ascii="宋体" w:hAnsi="宋体"/>
        </w:rPr>
        <w:t>)</w:t>
      </w:r>
      <w:r>
        <w:rPr>
          <w:rFonts w:ascii="宋体" w:hAnsi="宋体" w:hint="eastAsia"/>
        </w:rPr>
        <w:t xml:space="preserve"> </w:t>
      </w:r>
      <w:r>
        <w:rPr>
          <w:rFonts w:ascii="宋体" w:hAnsi="宋体"/>
        </w:rPr>
        <w:t>试验热耗率或汽耗率</w:t>
      </w:r>
      <w:r>
        <w:rPr>
          <w:rFonts w:ascii="宋体" w:hAnsi="宋体" w:hint="eastAsia"/>
        </w:rPr>
        <w:t>；</w:t>
      </w:r>
    </w:p>
    <w:p w14:paraId="5C5C8850" w14:textId="77777777" w:rsidR="009921A0" w:rsidRDefault="00000000">
      <w:pPr>
        <w:spacing w:line="360" w:lineRule="auto"/>
        <w:ind w:firstLineChars="100" w:firstLine="210"/>
        <w:rPr>
          <w:rFonts w:ascii="宋体" w:hAnsi="宋体" w:hint="eastAsia"/>
        </w:rPr>
      </w:pPr>
      <w:r>
        <w:rPr>
          <w:rFonts w:ascii="宋体" w:hAnsi="宋体" w:hint="eastAsia"/>
        </w:rPr>
        <w:t>d</w:t>
      </w:r>
      <w:r>
        <w:rPr>
          <w:rFonts w:ascii="宋体" w:hAnsi="宋体"/>
        </w:rPr>
        <w:t>)</w:t>
      </w:r>
      <w:r>
        <w:rPr>
          <w:rFonts w:ascii="宋体" w:hAnsi="宋体" w:hint="eastAsia"/>
        </w:rPr>
        <w:t xml:space="preserve"> </w:t>
      </w:r>
      <w:r>
        <w:rPr>
          <w:rFonts w:ascii="宋体" w:hAnsi="宋体"/>
        </w:rPr>
        <w:t>试验汽轮机总效率(抽汽式和混压式)</w:t>
      </w:r>
      <w:r>
        <w:rPr>
          <w:rFonts w:ascii="宋体" w:hAnsi="宋体" w:hint="eastAsia"/>
        </w:rPr>
        <w:t>；</w:t>
      </w:r>
    </w:p>
    <w:p w14:paraId="64E65348" w14:textId="77777777" w:rsidR="009921A0" w:rsidRDefault="00000000">
      <w:pPr>
        <w:spacing w:line="360" w:lineRule="auto"/>
        <w:ind w:firstLineChars="100" w:firstLine="210"/>
        <w:rPr>
          <w:rFonts w:ascii="宋体" w:hAnsi="宋体" w:hint="eastAsia"/>
        </w:rPr>
      </w:pPr>
      <w:r>
        <w:rPr>
          <w:rFonts w:ascii="宋体" w:hAnsi="宋体" w:hint="eastAsia"/>
        </w:rPr>
        <w:t>e</w:t>
      </w:r>
      <w:r>
        <w:rPr>
          <w:rFonts w:ascii="宋体" w:hAnsi="宋体"/>
        </w:rPr>
        <w:t>)</w:t>
      </w:r>
      <w:r>
        <w:rPr>
          <w:rFonts w:ascii="宋体" w:hAnsi="宋体" w:hint="eastAsia"/>
        </w:rPr>
        <w:t xml:space="preserve"> </w:t>
      </w:r>
      <w:r>
        <w:rPr>
          <w:rFonts w:ascii="宋体" w:hAnsi="宋体"/>
        </w:rPr>
        <w:t>修正后热耗率或汽耗率</w:t>
      </w:r>
      <w:r>
        <w:rPr>
          <w:rFonts w:ascii="宋体" w:hAnsi="宋体" w:hint="eastAsia"/>
        </w:rPr>
        <w:t>；</w:t>
      </w:r>
    </w:p>
    <w:p w14:paraId="7315D269" w14:textId="77777777" w:rsidR="009921A0" w:rsidRDefault="00000000">
      <w:pPr>
        <w:spacing w:line="360" w:lineRule="auto"/>
        <w:ind w:firstLineChars="100" w:firstLine="210"/>
        <w:rPr>
          <w:rFonts w:ascii="宋体" w:hAnsi="宋体" w:hint="eastAsia"/>
        </w:rPr>
      </w:pPr>
      <w:r>
        <w:rPr>
          <w:rFonts w:ascii="宋体" w:hAnsi="宋体" w:hint="eastAsia"/>
        </w:rPr>
        <w:t>f</w:t>
      </w:r>
      <w:r>
        <w:rPr>
          <w:rFonts w:ascii="宋体" w:hAnsi="宋体"/>
        </w:rPr>
        <w:t>)</w:t>
      </w:r>
      <w:r>
        <w:rPr>
          <w:rFonts w:ascii="宋体" w:hAnsi="宋体" w:hint="eastAsia"/>
        </w:rPr>
        <w:t xml:space="preserve"> </w:t>
      </w:r>
      <w:r>
        <w:rPr>
          <w:rFonts w:ascii="宋体" w:hAnsi="宋体"/>
        </w:rPr>
        <w:t>修正后汽轮机总效率</w:t>
      </w:r>
      <w:r>
        <w:rPr>
          <w:rFonts w:ascii="宋体" w:hAnsi="宋体" w:hint="eastAsia"/>
        </w:rPr>
        <w:t>；</w:t>
      </w:r>
    </w:p>
    <w:p w14:paraId="2735FD82" w14:textId="77777777" w:rsidR="009921A0" w:rsidRDefault="00000000">
      <w:pPr>
        <w:spacing w:line="360" w:lineRule="auto"/>
        <w:ind w:firstLineChars="100" w:firstLine="210"/>
        <w:rPr>
          <w:rFonts w:ascii="宋体" w:hAnsi="宋体" w:hint="eastAsia"/>
        </w:rPr>
      </w:pPr>
      <w:r>
        <w:rPr>
          <w:rFonts w:ascii="宋体" w:hAnsi="宋体" w:hint="eastAsia"/>
        </w:rPr>
        <w:t>g</w:t>
      </w:r>
      <w:r>
        <w:rPr>
          <w:rFonts w:ascii="宋体" w:hAnsi="宋体"/>
        </w:rPr>
        <w:t>)</w:t>
      </w:r>
      <w:r>
        <w:rPr>
          <w:rFonts w:ascii="宋体" w:hAnsi="宋体" w:hint="eastAsia"/>
        </w:rPr>
        <w:t xml:space="preserve"> </w:t>
      </w:r>
      <w:r>
        <w:rPr>
          <w:rFonts w:ascii="宋体" w:hAnsi="宋体"/>
        </w:rPr>
        <w:t>与规定性能的偏差</w:t>
      </w:r>
      <w:r>
        <w:rPr>
          <w:rFonts w:ascii="宋体" w:hAnsi="宋体" w:hint="eastAsia"/>
        </w:rPr>
        <w:t>；</w:t>
      </w:r>
    </w:p>
    <w:p w14:paraId="5D4B2556" w14:textId="77777777" w:rsidR="009921A0" w:rsidRDefault="00000000">
      <w:pPr>
        <w:spacing w:line="360" w:lineRule="auto"/>
        <w:ind w:firstLineChars="100" w:firstLine="210"/>
        <w:rPr>
          <w:rFonts w:ascii="宋体" w:hAnsi="宋体" w:hint="eastAsia"/>
        </w:rPr>
      </w:pPr>
      <w:r>
        <w:rPr>
          <w:rFonts w:ascii="宋体" w:hAnsi="宋体" w:hint="eastAsia"/>
        </w:rPr>
        <w:t>h</w:t>
      </w:r>
      <w:r>
        <w:rPr>
          <w:rFonts w:ascii="宋体" w:hAnsi="宋体"/>
        </w:rPr>
        <w:t>)</w:t>
      </w:r>
      <w:r>
        <w:rPr>
          <w:rFonts w:ascii="宋体" w:hAnsi="宋体" w:hint="eastAsia"/>
        </w:rPr>
        <w:t xml:space="preserve"> </w:t>
      </w:r>
      <w:r>
        <w:rPr>
          <w:rFonts w:ascii="宋体" w:hAnsi="宋体"/>
        </w:rPr>
        <w:t>其他有关数据。</w:t>
      </w:r>
    </w:p>
    <w:p w14:paraId="26E44E87" w14:textId="77777777" w:rsidR="009921A0" w:rsidRDefault="009921A0">
      <w:pPr>
        <w:spacing w:line="360" w:lineRule="auto"/>
        <w:rPr>
          <w:rFonts w:asciiTheme="minorEastAsia" w:eastAsiaTheme="minorEastAsia" w:hAnsiTheme="minorEastAsia" w:hint="eastAsia"/>
          <w:szCs w:val="21"/>
        </w:rPr>
      </w:pPr>
    </w:p>
    <w:p w14:paraId="1FA5554E" w14:textId="77777777" w:rsidR="009921A0" w:rsidRDefault="0000000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 xml:space="preserve">7.7.5 </w:t>
      </w:r>
      <w:r>
        <w:rPr>
          <w:rFonts w:asciiTheme="minorEastAsia" w:eastAsiaTheme="minorEastAsia" w:hAnsiTheme="minorEastAsia"/>
          <w:szCs w:val="21"/>
        </w:rPr>
        <w:t>结果图示(全部数值已修正到规定的运行工况)</w:t>
      </w:r>
      <w:r>
        <w:rPr>
          <w:rFonts w:ascii="宋体" w:hAnsi="宋体" w:hint="eastAsia"/>
        </w:rPr>
        <w:t xml:space="preserve"> 应包括下列内容：</w:t>
      </w:r>
    </w:p>
    <w:p w14:paraId="24C65705"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热耗率与出力的关系</w:t>
      </w:r>
      <w:r>
        <w:rPr>
          <w:rFonts w:asciiTheme="minorEastAsia" w:eastAsiaTheme="minorEastAsia" w:hAnsiTheme="minorEastAsia" w:hint="eastAsia"/>
          <w:szCs w:val="21"/>
        </w:rPr>
        <w:t>；</w:t>
      </w:r>
    </w:p>
    <w:p w14:paraId="680531CE"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b</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汽耗率与出力的关系</w:t>
      </w:r>
      <w:r>
        <w:rPr>
          <w:rFonts w:asciiTheme="minorEastAsia" w:eastAsiaTheme="minorEastAsia" w:hAnsiTheme="minorEastAsia" w:hint="eastAsia"/>
          <w:szCs w:val="21"/>
        </w:rPr>
        <w:t>；</w:t>
      </w:r>
    </w:p>
    <w:p w14:paraId="2A54A79E"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级压力与主蒸汽流量的关系</w:t>
      </w:r>
      <w:r>
        <w:rPr>
          <w:rFonts w:asciiTheme="minorEastAsia" w:eastAsiaTheme="minorEastAsia" w:hAnsiTheme="minorEastAsia" w:hint="eastAsia"/>
          <w:szCs w:val="21"/>
        </w:rPr>
        <w:t>；</w:t>
      </w:r>
    </w:p>
    <w:p w14:paraId="0CAF34F0"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d</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级压力与进入下一级的蒸汽流量的关系</w:t>
      </w:r>
      <w:r>
        <w:rPr>
          <w:rFonts w:asciiTheme="minorEastAsia" w:eastAsiaTheme="minorEastAsia" w:hAnsiTheme="minorEastAsia" w:hint="eastAsia"/>
          <w:szCs w:val="21"/>
        </w:rPr>
        <w:t>；</w:t>
      </w:r>
    </w:p>
    <w:p w14:paraId="388E9B2D"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e</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轴封漏汽量与主蒸汽流量的关系</w:t>
      </w:r>
      <w:r>
        <w:rPr>
          <w:rFonts w:asciiTheme="minorEastAsia" w:eastAsiaTheme="minorEastAsia" w:hAnsiTheme="minorEastAsia" w:hint="eastAsia"/>
          <w:szCs w:val="21"/>
        </w:rPr>
        <w:t>；</w:t>
      </w:r>
    </w:p>
    <w:p w14:paraId="51E3EBD5"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f</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由试验获得的修正系数</w:t>
      </w:r>
      <w:r>
        <w:rPr>
          <w:rFonts w:asciiTheme="minorEastAsia" w:eastAsiaTheme="minorEastAsia" w:hAnsiTheme="minorEastAsia" w:hint="eastAsia"/>
          <w:szCs w:val="21"/>
        </w:rPr>
        <w:t>；</w:t>
      </w:r>
    </w:p>
    <w:p w14:paraId="2FDB2618" w14:textId="77777777" w:rsidR="009921A0" w:rsidRDefault="00000000">
      <w:pPr>
        <w:spacing w:line="360" w:lineRule="auto"/>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g</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流量测量装置安装位置，汽封系统详细情况和其他有关细节的流程图。</w:t>
      </w:r>
    </w:p>
    <w:p w14:paraId="055126C9" w14:textId="77777777" w:rsidR="009921A0" w:rsidRDefault="009921A0">
      <w:pPr>
        <w:spacing w:line="360" w:lineRule="auto"/>
        <w:rPr>
          <w:rFonts w:asciiTheme="minorEastAsia" w:eastAsiaTheme="minorEastAsia" w:hAnsiTheme="minorEastAsia" w:hint="eastAsia"/>
          <w:szCs w:val="21"/>
        </w:rPr>
      </w:pPr>
    </w:p>
    <w:p w14:paraId="1549AC1D" w14:textId="77777777" w:rsidR="009921A0" w:rsidRDefault="009921A0">
      <w:pPr>
        <w:widowControl/>
        <w:spacing w:line="360" w:lineRule="auto"/>
        <w:rPr>
          <w:rFonts w:ascii="宋体" w:hAnsi="宋体" w:hint="eastAsia"/>
          <w:kern w:val="0"/>
          <w:szCs w:val="21"/>
        </w:rPr>
      </w:pPr>
    </w:p>
    <w:bookmarkEnd w:id="15"/>
    <w:bookmarkEnd w:id="16"/>
    <w:bookmarkEnd w:id="17"/>
    <w:bookmarkEnd w:id="18"/>
    <w:bookmarkEnd w:id="19"/>
    <w:p w14:paraId="465C85C3" w14:textId="77777777" w:rsidR="009921A0" w:rsidRDefault="009921A0">
      <w:pPr>
        <w:spacing w:line="360" w:lineRule="auto"/>
        <w:rPr>
          <w:rFonts w:ascii="宋体" w:hAnsi="宋体" w:hint="eastAsia"/>
          <w:szCs w:val="21"/>
        </w:rPr>
      </w:pPr>
    </w:p>
    <w:p w14:paraId="668470A4" w14:textId="77777777" w:rsidR="009921A0" w:rsidRDefault="00000000">
      <w:pPr>
        <w:spacing w:line="360" w:lineRule="auto"/>
        <w:rPr>
          <w:rFonts w:ascii="宋体" w:hAnsi="宋体" w:hint="eastAsia"/>
          <w:szCs w:val="21"/>
        </w:rPr>
      </w:pPr>
      <w:r>
        <w:rPr>
          <w:rFonts w:ascii="宋体" w:hAnsi="宋体" w:hint="eastAsia"/>
          <w:noProof/>
          <w:szCs w:val="21"/>
        </w:rPr>
        <mc:AlternateContent>
          <mc:Choice Requires="wps">
            <w:drawing>
              <wp:anchor distT="0" distB="0" distL="114300" distR="114300" simplePos="0" relativeHeight="251669504" behindDoc="0" locked="0" layoutInCell="1" allowOverlap="1" wp14:anchorId="0C4B87AC" wp14:editId="48A07CDE">
                <wp:simplePos x="0" y="0"/>
                <wp:positionH relativeFrom="column">
                  <wp:posOffset>1819910</wp:posOffset>
                </wp:positionH>
                <wp:positionV relativeFrom="paragraph">
                  <wp:posOffset>72390</wp:posOffset>
                </wp:positionV>
                <wp:extent cx="2298700" cy="11430"/>
                <wp:effectExtent l="0" t="0" r="25400" b="26670"/>
                <wp:wrapNone/>
                <wp:docPr id="132213010" name="直接连接符 14"/>
                <wp:cNvGraphicFramePr/>
                <a:graphic xmlns:a="http://schemas.openxmlformats.org/drawingml/2006/main">
                  <a:graphicData uri="http://schemas.microsoft.com/office/word/2010/wordprocessingShape">
                    <wps:wsp>
                      <wps:cNvCnPr/>
                      <wps:spPr>
                        <a:xfrm>
                          <a:off x="0" y="0"/>
                          <a:ext cx="229870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8CC5B" id="直接连接符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3.3pt,5.7pt" to="324.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" strokecolor="black [3040]"/>
            </w:pict>
          </mc:Fallback>
        </mc:AlternateContent>
      </w:r>
    </w:p>
    <w:sectPr w:rsidR="009921A0">
      <w:headerReference w:type="default" r:id="rId20"/>
      <w:footerReference w:type="even" r:id="rId21"/>
      <w:footerReference w:type="default" r:id="rId22"/>
      <w:pgSz w:w="11907" w:h="16839"/>
      <w:pgMar w:top="1247" w:right="1134" w:bottom="1247" w:left="1418" w:header="1247" w:footer="79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4529" w14:textId="77777777" w:rsidR="00792DBA" w:rsidRDefault="00792DBA">
      <w:r>
        <w:separator/>
      </w:r>
    </w:p>
  </w:endnote>
  <w:endnote w:type="continuationSeparator" w:id="0">
    <w:p w14:paraId="6DF0DEDC" w14:textId="77777777" w:rsidR="00792DBA" w:rsidRDefault="0079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EU-F1">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E-F1">
    <w:altName w:val="Malgun Gothic"/>
    <w:charset w:val="81"/>
    <w:family w:val="roman"/>
    <w:pitch w:val="default"/>
    <w:sig w:usb0="00000000" w:usb1="00000000" w:usb2="00000033"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2154" w14:textId="77777777" w:rsidR="009921A0" w:rsidRDefault="009921A0">
    <w:pPr>
      <w:pStyle w:val="ab"/>
      <w:framePr w:wrap="around" w:vAnchor="text" w:hAnchor="margin" w:xAlign="outside" w:y="1"/>
      <w:ind w:right="210"/>
      <w:rPr>
        <w:rStyle w:val="af5"/>
      </w:rPr>
    </w:pPr>
  </w:p>
  <w:p w14:paraId="576A3E39" w14:textId="77777777" w:rsidR="009921A0" w:rsidRDefault="009921A0">
    <w:pPr>
      <w:pStyle w:val="afffff8"/>
      <w:ind w:right="360" w:firstLine="360"/>
      <w:rPr>
        <w:rStyle w:val="af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768F" w14:textId="77777777" w:rsidR="009921A0" w:rsidRDefault="009921A0">
    <w:pPr>
      <w:pStyle w:val="affffff"/>
      <w:ind w:right="360" w:firstLine="360"/>
      <w:rPr>
        <w:rStyle w:val="af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1C4F" w14:textId="77777777" w:rsidR="009921A0" w:rsidRDefault="009921A0">
    <w:pPr>
      <w:pStyle w:val="ab"/>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4F78" w14:textId="77777777" w:rsidR="009921A0" w:rsidRDefault="009921A0">
    <w:pPr>
      <w:pStyle w:val="ab"/>
      <w:ind w:right="210"/>
      <w:rPr>
        <w:rStyle w:val="af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65E2" w14:textId="77777777" w:rsidR="009921A0" w:rsidRDefault="00000000">
    <w:pPr>
      <w:pStyle w:val="ab"/>
      <w:ind w:right="210"/>
      <w:rPr>
        <w:rStyle w:val="af5"/>
        <w:rFonts w:ascii="宋体" w:hAnsi="宋体" w:hint="eastAsia"/>
        <w:szCs w:val="18"/>
      </w:rPr>
    </w:pPr>
    <w:r>
      <w:rPr>
        <w:rStyle w:val="af5"/>
        <w:rFonts w:ascii="宋体" w:hAnsi="宋体"/>
        <w:szCs w:val="18"/>
      </w:rPr>
      <w:fldChar w:fldCharType="begin"/>
    </w:r>
    <w:r>
      <w:rPr>
        <w:rStyle w:val="af5"/>
        <w:rFonts w:ascii="宋体" w:hAnsi="宋体"/>
        <w:szCs w:val="18"/>
      </w:rPr>
      <w:instrText>PAGE  \* ROMAN  \* MERGEFORMAT</w:instrText>
    </w:r>
    <w:r>
      <w:rPr>
        <w:rStyle w:val="af5"/>
        <w:rFonts w:ascii="宋体" w:hAnsi="宋体"/>
        <w:szCs w:val="18"/>
      </w:rPr>
      <w:fldChar w:fldCharType="separate"/>
    </w:r>
    <w:r>
      <w:rPr>
        <w:rStyle w:val="af5"/>
        <w:rFonts w:ascii="宋体" w:hAnsi="宋体"/>
        <w:szCs w:val="18"/>
        <w:lang w:val="zh-CN"/>
      </w:rPr>
      <w:t>I</w:t>
    </w:r>
    <w:r>
      <w:rPr>
        <w:rStyle w:val="af5"/>
        <w:rFonts w:ascii="宋体" w:hAnsi="宋体"/>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3BF" w14:textId="77777777" w:rsidR="009921A0" w:rsidRDefault="00000000">
    <w:pPr>
      <w:pStyle w:val="ab"/>
      <w:ind w:right="210"/>
      <w:rPr>
        <w:rStyle w:val="af5"/>
      </w:rPr>
    </w:pPr>
    <w:r>
      <w:rPr>
        <w:noProof/>
      </w:rPr>
      <mc:AlternateContent>
        <mc:Choice Requires="wps">
          <w:drawing>
            <wp:anchor distT="0" distB="0" distL="114300" distR="114300" simplePos="0" relativeHeight="251664384" behindDoc="0" locked="0" layoutInCell="1" allowOverlap="1" wp14:anchorId="7FB57DA7" wp14:editId="70A2624E">
              <wp:simplePos x="0" y="0"/>
              <wp:positionH relativeFrom="margin">
                <wp:posOffset>34925</wp:posOffset>
              </wp:positionH>
              <wp:positionV relativeFrom="paragraph">
                <wp:posOffset>-38100</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97858" w14:textId="77777777" w:rsidR="009921A0" w:rsidRDefault="00000000">
                          <w:pPr>
                            <w:pStyle w:val="ab"/>
                            <w:ind w:right="210"/>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type w14:anchorId="7FB57DA7" id="_x0000_t202" coordsize="21600,21600" o:spt="202" path="m,l,21600r21600,l21600,xe">
              <v:stroke joinstyle="miter"/>
              <v:path gradientshapeok="t" o:connecttype="rect"/>
            </v:shapetype>
            <v:shape id="_x0000_s1034" type="#_x0000_t202" style="position:absolute;left:0;text-align:left;margin-left:2.75pt;margin-top:-3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" filled="f" stroked="f">
              <v:textbox style="mso-fit-shape-to-text:t" inset="0,0,0,0">
                <w:txbxContent>
                  <w:p w14:paraId="0B397858" w14:textId="77777777" w:rsidR="009921A0" w:rsidRDefault="00000000">
                    <w:pPr>
                      <w:pStyle w:val="ab"/>
                      <w:ind w:right="210"/>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F5F1" w14:textId="77777777" w:rsidR="009921A0" w:rsidRDefault="00000000">
    <w:pPr>
      <w:pStyle w:val="ab"/>
      <w:ind w:right="210"/>
      <w:rPr>
        <w:rStyle w:val="af5"/>
      </w:rPr>
    </w:pPr>
    <w:r>
      <w:rPr>
        <w:noProof/>
      </w:rPr>
      <mc:AlternateContent>
        <mc:Choice Requires="wps">
          <w:drawing>
            <wp:anchor distT="0" distB="0" distL="114300" distR="114300" simplePos="0" relativeHeight="251663360" behindDoc="0" locked="0" layoutInCell="1" allowOverlap="1" wp14:anchorId="20A2473E" wp14:editId="0C93E793">
              <wp:simplePos x="0" y="0"/>
              <wp:positionH relativeFrom="margin">
                <wp:align>right</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A0DF61" w14:textId="77777777" w:rsidR="009921A0" w:rsidRDefault="00000000">
                          <w:pPr>
                            <w:pStyle w:val="ab"/>
                            <w:ind w:right="21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type w14:anchorId="20A2473E" id="_x0000_t202" coordsize="21600,21600" o:spt="202" path="m,l,21600r21600,l21600,xe">
              <v:stroke joinstyle="miter"/>
              <v:path gradientshapeok="t" o:connecttype="rect"/>
            </v:shapetype>
            <v:shape id="_x0000_s1035"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52A0DF61" w14:textId="77777777" w:rsidR="009921A0" w:rsidRDefault="00000000">
                    <w:pPr>
                      <w:pStyle w:val="ab"/>
                      <w:ind w:right="21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1DA0" w14:textId="77777777" w:rsidR="00792DBA" w:rsidRDefault="00792DBA">
      <w:r>
        <w:separator/>
      </w:r>
    </w:p>
  </w:footnote>
  <w:footnote w:type="continuationSeparator" w:id="0">
    <w:p w14:paraId="22E369C1" w14:textId="77777777" w:rsidR="00792DBA" w:rsidRDefault="0079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9EA4" w14:textId="77777777" w:rsidR="009921A0" w:rsidRDefault="009921A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85AF" w14:textId="77777777" w:rsidR="009921A0" w:rsidRDefault="00000000">
    <w:pPr>
      <w:pStyle w:val="ad"/>
      <w:wordWrap w:val="0"/>
      <w:jc w:val="right"/>
      <w:rPr>
        <w:rFonts w:ascii="黑体" w:eastAsia="黑体" w:hAnsi="黑体" w:hint="eastAsia"/>
        <w:sz w:val="21"/>
        <w:szCs w:val="21"/>
      </w:rPr>
    </w:pPr>
    <w:r>
      <w:rPr>
        <w:rFonts w:ascii="黑体" w:eastAsia="黑体" w:hAnsi="黑体"/>
        <w:b/>
        <w:sz w:val="21"/>
        <w:szCs w:val="21"/>
      </w:rPr>
      <w:t>T/ACEF</w:t>
    </w:r>
    <w:r>
      <w:rPr>
        <w:rFonts w:ascii="黑体" w:eastAsia="黑体" w:hAnsi="黑体"/>
        <w:sz w:val="21"/>
        <w:szCs w:val="21"/>
      </w:rPr>
      <w:t xml:space="preserve"> 003-2019</w:t>
    </w:r>
  </w:p>
  <w:p w14:paraId="77854E62" w14:textId="77777777" w:rsidR="009921A0" w:rsidRDefault="009921A0">
    <w:pPr>
      <w:pStyle w:val="ad"/>
      <w:jc w:val="right"/>
      <w:rPr>
        <w:rFonts w:ascii="黑体" w:eastAsia="黑体" w:hAnsi="黑体" w:hint="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512A" w14:textId="77777777" w:rsidR="009921A0" w:rsidRDefault="009921A0">
    <w:pPr>
      <w:pStyle w:val="ad"/>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B65" w14:textId="77777777" w:rsidR="009921A0" w:rsidRDefault="00000000">
    <w:pPr>
      <w:pStyle w:val="ad"/>
      <w:jc w:val="left"/>
      <w:rPr>
        <w:rFonts w:ascii="黑体" w:eastAsia="黑体" w:hAnsi="黑体" w:hint="eastAsia"/>
        <w:sz w:val="21"/>
        <w:szCs w:val="21"/>
      </w:rPr>
    </w:pPr>
    <w:r>
      <w:rPr>
        <w:rFonts w:ascii="黑体" w:eastAsia="黑体" w:hAnsi="黑体"/>
        <w:sz w:val="21"/>
        <w:szCs w:val="21"/>
      </w:rPr>
      <w:t>T/ACEF XXX-</w:t>
    </w:r>
    <w:r>
      <w:rPr>
        <w:rFonts w:ascii="黑体" w:eastAsia="黑体" w:hAnsi="黑体" w:hint="eastAsia"/>
        <w:sz w:val="21"/>
        <w:szCs w:val="21"/>
      </w:rPr>
      <w:t>2026</w:t>
    </w:r>
  </w:p>
  <w:p w14:paraId="2CAB5F76" w14:textId="77777777" w:rsidR="009921A0" w:rsidRDefault="009921A0">
    <w:pPr>
      <w:pStyle w:val="ad"/>
      <w:jc w:val="right"/>
      <w:rPr>
        <w:rFonts w:ascii="黑体" w:eastAsia="黑体" w:hAnsi="黑体" w:hint="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2970" w14:textId="55F3D12A" w:rsidR="009921A0" w:rsidRDefault="00000000">
    <w:pPr>
      <w:pStyle w:val="ad"/>
      <w:ind w:right="211"/>
      <w:jc w:val="left"/>
      <w:rPr>
        <w:rFonts w:ascii="黑体" w:eastAsia="黑体" w:hAnsi="黑体" w:hint="eastAsia"/>
        <w:sz w:val="21"/>
        <w:szCs w:val="21"/>
      </w:rPr>
    </w:pPr>
    <w:r>
      <w:rPr>
        <w:rFonts w:ascii="黑体" w:eastAsia="黑体" w:hAnsi="黑体"/>
        <w:sz w:val="21"/>
        <w:szCs w:val="21"/>
      </w:rPr>
      <w:t>T/ACEF XXX-</w:t>
    </w:r>
    <w:r>
      <w:rPr>
        <w:rFonts w:ascii="黑体" w:eastAsia="黑体" w:hAnsi="黑体" w:hint="eastAsia"/>
        <w:sz w:val="21"/>
        <w:szCs w:val="21"/>
      </w:rPr>
      <w:t>202</w:t>
    </w:r>
    <w:r w:rsidR="00290AC0">
      <w:rPr>
        <w:rFonts w:ascii="黑体" w:eastAsia="黑体" w:hAnsi="黑体" w:hint="eastAsia"/>
        <w:sz w:val="21"/>
        <w:szCs w:val="21"/>
      </w:rPr>
      <w:t>6</w:t>
    </w:r>
  </w:p>
  <w:p w14:paraId="0531B516" w14:textId="77777777" w:rsidR="009921A0" w:rsidRDefault="009921A0">
    <w:pPr>
      <w:pStyle w:val="ad"/>
      <w:ind w:right="211"/>
      <w:jc w:val="left"/>
      <w:rPr>
        <w:rFonts w:ascii="黑体" w:eastAsia="黑体" w:hAnsi="黑体" w:hint="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FE44" w14:textId="77777777" w:rsidR="009921A0" w:rsidRDefault="00000000">
    <w:pPr>
      <w:pStyle w:val="ad"/>
      <w:jc w:val="right"/>
      <w:rPr>
        <w:rFonts w:ascii="黑体" w:eastAsia="黑体" w:hAnsi="黑体" w:hint="eastAsia"/>
        <w:sz w:val="21"/>
        <w:szCs w:val="21"/>
      </w:rPr>
    </w:pPr>
    <w:r>
      <w:rPr>
        <w:rFonts w:ascii="黑体" w:eastAsia="黑体" w:hAnsi="黑体"/>
        <w:sz w:val="21"/>
        <w:szCs w:val="21"/>
      </w:rPr>
      <w:t>T/ACEF XXX-</w:t>
    </w:r>
    <w:r>
      <w:rPr>
        <w:rFonts w:ascii="黑体" w:eastAsia="黑体" w:hAnsi="黑体" w:hint="eastAsia"/>
        <w:sz w:val="21"/>
        <w:szCs w:val="21"/>
      </w:rPr>
      <w:t>2026</w:t>
    </w:r>
  </w:p>
  <w:p w14:paraId="6DD03E68" w14:textId="77777777" w:rsidR="009921A0" w:rsidRDefault="009921A0">
    <w:pPr>
      <w:pStyle w:val="ad"/>
      <w:jc w:val="right"/>
      <w:rPr>
        <w:rFonts w:ascii="黑体" w:eastAsia="黑体" w:hAnsi="黑体" w:hint="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4771" w14:textId="226967C1" w:rsidR="009921A0" w:rsidRDefault="00000000">
    <w:pPr>
      <w:pStyle w:val="ad"/>
      <w:jc w:val="right"/>
      <w:rPr>
        <w:rFonts w:ascii="黑体" w:eastAsia="黑体" w:hAnsi="黑体" w:hint="eastAsia"/>
        <w:sz w:val="21"/>
        <w:szCs w:val="21"/>
      </w:rPr>
    </w:pPr>
    <w:r>
      <w:rPr>
        <w:rFonts w:ascii="黑体" w:eastAsia="黑体" w:hAnsi="黑体"/>
        <w:sz w:val="21"/>
        <w:szCs w:val="21"/>
      </w:rPr>
      <w:t>T/ACEF XXX-</w:t>
    </w:r>
    <w:r>
      <w:rPr>
        <w:rFonts w:ascii="黑体" w:eastAsia="黑体" w:hAnsi="黑体" w:hint="eastAsia"/>
        <w:sz w:val="21"/>
        <w:szCs w:val="21"/>
      </w:rPr>
      <w:t>202</w:t>
    </w:r>
    <w:r w:rsidR="00290AC0">
      <w:rPr>
        <w:rFonts w:ascii="黑体" w:eastAsia="黑体" w:hAnsi="黑体" w:hint="eastAsia"/>
        <w:sz w:val="21"/>
        <w:szCs w:val="21"/>
      </w:rPr>
      <w:t>6</w:t>
    </w:r>
  </w:p>
  <w:p w14:paraId="3C02AEB7" w14:textId="77777777" w:rsidR="009921A0" w:rsidRDefault="009921A0">
    <w:pPr>
      <w:pStyle w:val="ad"/>
      <w:jc w:val="right"/>
      <w:rPr>
        <w:rFonts w:ascii="黑体" w:eastAsia="黑体" w:hAnsi="黑体" w:hint="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20E5F"/>
    <w:multiLevelType w:val="multilevel"/>
    <w:tmpl w:val="4C620E5F"/>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4971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3ZWZlYWM1NDlmOWZmMTNlMTUzMDk5YzY1OWIyMzAifQ=="/>
  </w:docVars>
  <w:rsids>
    <w:rsidRoot w:val="00172A27"/>
    <w:rsid w:val="000006FD"/>
    <w:rsid w:val="00001181"/>
    <w:rsid w:val="00001BEA"/>
    <w:rsid w:val="00004697"/>
    <w:rsid w:val="000046B7"/>
    <w:rsid w:val="00006C97"/>
    <w:rsid w:val="00010DF9"/>
    <w:rsid w:val="00012498"/>
    <w:rsid w:val="00012568"/>
    <w:rsid w:val="00012608"/>
    <w:rsid w:val="00012B94"/>
    <w:rsid w:val="00012F20"/>
    <w:rsid w:val="00012FD4"/>
    <w:rsid w:val="000139CD"/>
    <w:rsid w:val="00013F76"/>
    <w:rsid w:val="00014871"/>
    <w:rsid w:val="00015E91"/>
    <w:rsid w:val="000161D8"/>
    <w:rsid w:val="000163F7"/>
    <w:rsid w:val="000169E4"/>
    <w:rsid w:val="00016A83"/>
    <w:rsid w:val="00016C56"/>
    <w:rsid w:val="00016DAD"/>
    <w:rsid w:val="0002018D"/>
    <w:rsid w:val="0002037B"/>
    <w:rsid w:val="00020860"/>
    <w:rsid w:val="00020867"/>
    <w:rsid w:val="00020987"/>
    <w:rsid w:val="0002132C"/>
    <w:rsid w:val="000217A7"/>
    <w:rsid w:val="0002220F"/>
    <w:rsid w:val="000241D9"/>
    <w:rsid w:val="000260DA"/>
    <w:rsid w:val="000262C0"/>
    <w:rsid w:val="000266A5"/>
    <w:rsid w:val="00026900"/>
    <w:rsid w:val="00026C26"/>
    <w:rsid w:val="00027380"/>
    <w:rsid w:val="00027C10"/>
    <w:rsid w:val="00031195"/>
    <w:rsid w:val="00031501"/>
    <w:rsid w:val="000317E2"/>
    <w:rsid w:val="00031B49"/>
    <w:rsid w:val="00031D6D"/>
    <w:rsid w:val="0003338C"/>
    <w:rsid w:val="00033D4C"/>
    <w:rsid w:val="00034A6B"/>
    <w:rsid w:val="000357A4"/>
    <w:rsid w:val="00035C0C"/>
    <w:rsid w:val="000360FE"/>
    <w:rsid w:val="00036DEF"/>
    <w:rsid w:val="00036E1A"/>
    <w:rsid w:val="00036E20"/>
    <w:rsid w:val="000373E4"/>
    <w:rsid w:val="00040986"/>
    <w:rsid w:val="00040B56"/>
    <w:rsid w:val="000410D6"/>
    <w:rsid w:val="0004157F"/>
    <w:rsid w:val="00041F73"/>
    <w:rsid w:val="000422D1"/>
    <w:rsid w:val="000426B5"/>
    <w:rsid w:val="00042FA8"/>
    <w:rsid w:val="000432EE"/>
    <w:rsid w:val="00043958"/>
    <w:rsid w:val="00043CDE"/>
    <w:rsid w:val="00044016"/>
    <w:rsid w:val="000448A7"/>
    <w:rsid w:val="00045830"/>
    <w:rsid w:val="00045EF8"/>
    <w:rsid w:val="00046185"/>
    <w:rsid w:val="000462A3"/>
    <w:rsid w:val="000464DF"/>
    <w:rsid w:val="000469E6"/>
    <w:rsid w:val="00046DE8"/>
    <w:rsid w:val="000471B2"/>
    <w:rsid w:val="00047310"/>
    <w:rsid w:val="000508D3"/>
    <w:rsid w:val="00050BE1"/>
    <w:rsid w:val="00050DC1"/>
    <w:rsid w:val="00051C30"/>
    <w:rsid w:val="00051DE6"/>
    <w:rsid w:val="00053C0F"/>
    <w:rsid w:val="00053C64"/>
    <w:rsid w:val="00053DE9"/>
    <w:rsid w:val="00053F14"/>
    <w:rsid w:val="00055192"/>
    <w:rsid w:val="0005770E"/>
    <w:rsid w:val="00057A8D"/>
    <w:rsid w:val="00057AD6"/>
    <w:rsid w:val="00057D8E"/>
    <w:rsid w:val="000601A0"/>
    <w:rsid w:val="000605E2"/>
    <w:rsid w:val="00060927"/>
    <w:rsid w:val="00060A4F"/>
    <w:rsid w:val="00061397"/>
    <w:rsid w:val="00061486"/>
    <w:rsid w:val="000616BB"/>
    <w:rsid w:val="00062783"/>
    <w:rsid w:val="00063138"/>
    <w:rsid w:val="00063842"/>
    <w:rsid w:val="0006394A"/>
    <w:rsid w:val="000641DB"/>
    <w:rsid w:val="000643EF"/>
    <w:rsid w:val="00064B3C"/>
    <w:rsid w:val="00064BF6"/>
    <w:rsid w:val="00064F0A"/>
    <w:rsid w:val="00064F4B"/>
    <w:rsid w:val="000657C0"/>
    <w:rsid w:val="000667E1"/>
    <w:rsid w:val="00066851"/>
    <w:rsid w:val="000674DE"/>
    <w:rsid w:val="00067868"/>
    <w:rsid w:val="00067968"/>
    <w:rsid w:val="00070339"/>
    <w:rsid w:val="00070727"/>
    <w:rsid w:val="00070FBF"/>
    <w:rsid w:val="00070FE2"/>
    <w:rsid w:val="00071A4F"/>
    <w:rsid w:val="00071DB6"/>
    <w:rsid w:val="00072458"/>
    <w:rsid w:val="00072AC9"/>
    <w:rsid w:val="00072F2F"/>
    <w:rsid w:val="00073462"/>
    <w:rsid w:val="00073EAA"/>
    <w:rsid w:val="000752D5"/>
    <w:rsid w:val="00075E2E"/>
    <w:rsid w:val="000761BD"/>
    <w:rsid w:val="000764D5"/>
    <w:rsid w:val="00076A22"/>
    <w:rsid w:val="0008067B"/>
    <w:rsid w:val="000809EF"/>
    <w:rsid w:val="00081D72"/>
    <w:rsid w:val="00082F5F"/>
    <w:rsid w:val="00083424"/>
    <w:rsid w:val="00083518"/>
    <w:rsid w:val="00083FC7"/>
    <w:rsid w:val="0008427D"/>
    <w:rsid w:val="0008594A"/>
    <w:rsid w:val="00085D9D"/>
    <w:rsid w:val="00085D9F"/>
    <w:rsid w:val="000860ED"/>
    <w:rsid w:val="0008683D"/>
    <w:rsid w:val="00086B6D"/>
    <w:rsid w:val="00086FD5"/>
    <w:rsid w:val="00087168"/>
    <w:rsid w:val="000878F1"/>
    <w:rsid w:val="00087970"/>
    <w:rsid w:val="000903F0"/>
    <w:rsid w:val="000906FE"/>
    <w:rsid w:val="00090CF6"/>
    <w:rsid w:val="00090EFB"/>
    <w:rsid w:val="000915CC"/>
    <w:rsid w:val="000916F4"/>
    <w:rsid w:val="000919F8"/>
    <w:rsid w:val="000921C9"/>
    <w:rsid w:val="00092311"/>
    <w:rsid w:val="00092493"/>
    <w:rsid w:val="00092AEF"/>
    <w:rsid w:val="00092F1C"/>
    <w:rsid w:val="0009380F"/>
    <w:rsid w:val="00093BAE"/>
    <w:rsid w:val="00093BCB"/>
    <w:rsid w:val="00094A04"/>
    <w:rsid w:val="00096012"/>
    <w:rsid w:val="000962D8"/>
    <w:rsid w:val="000964CC"/>
    <w:rsid w:val="000964F7"/>
    <w:rsid w:val="00097C91"/>
    <w:rsid w:val="000A0F61"/>
    <w:rsid w:val="000A11DB"/>
    <w:rsid w:val="000A1E3C"/>
    <w:rsid w:val="000A27B5"/>
    <w:rsid w:val="000A27FC"/>
    <w:rsid w:val="000A2F41"/>
    <w:rsid w:val="000A3772"/>
    <w:rsid w:val="000A37C7"/>
    <w:rsid w:val="000A3D9F"/>
    <w:rsid w:val="000A483D"/>
    <w:rsid w:val="000A56D1"/>
    <w:rsid w:val="000A5CA1"/>
    <w:rsid w:val="000A67C3"/>
    <w:rsid w:val="000A6885"/>
    <w:rsid w:val="000A6C56"/>
    <w:rsid w:val="000A6FC9"/>
    <w:rsid w:val="000A7E56"/>
    <w:rsid w:val="000B0649"/>
    <w:rsid w:val="000B0A12"/>
    <w:rsid w:val="000B1379"/>
    <w:rsid w:val="000B1823"/>
    <w:rsid w:val="000B1AC4"/>
    <w:rsid w:val="000B21DC"/>
    <w:rsid w:val="000B22BF"/>
    <w:rsid w:val="000B2816"/>
    <w:rsid w:val="000B2C1F"/>
    <w:rsid w:val="000B2E86"/>
    <w:rsid w:val="000B4593"/>
    <w:rsid w:val="000B4747"/>
    <w:rsid w:val="000B4C81"/>
    <w:rsid w:val="000B4E51"/>
    <w:rsid w:val="000B5C63"/>
    <w:rsid w:val="000B5F4E"/>
    <w:rsid w:val="000B60D9"/>
    <w:rsid w:val="000B67C8"/>
    <w:rsid w:val="000C1D8D"/>
    <w:rsid w:val="000C24FB"/>
    <w:rsid w:val="000C3422"/>
    <w:rsid w:val="000C3CCE"/>
    <w:rsid w:val="000C3EA1"/>
    <w:rsid w:val="000C5200"/>
    <w:rsid w:val="000C568A"/>
    <w:rsid w:val="000C606C"/>
    <w:rsid w:val="000C6791"/>
    <w:rsid w:val="000C7959"/>
    <w:rsid w:val="000D011D"/>
    <w:rsid w:val="000D0336"/>
    <w:rsid w:val="000D0583"/>
    <w:rsid w:val="000D0AAD"/>
    <w:rsid w:val="000D0BF4"/>
    <w:rsid w:val="000D0F87"/>
    <w:rsid w:val="000D1093"/>
    <w:rsid w:val="000D1141"/>
    <w:rsid w:val="000D1571"/>
    <w:rsid w:val="000D15CF"/>
    <w:rsid w:val="000D1749"/>
    <w:rsid w:val="000D1957"/>
    <w:rsid w:val="000D1D24"/>
    <w:rsid w:val="000D1DFA"/>
    <w:rsid w:val="000D234A"/>
    <w:rsid w:val="000D2353"/>
    <w:rsid w:val="000D2B8F"/>
    <w:rsid w:val="000D35AC"/>
    <w:rsid w:val="000D38CB"/>
    <w:rsid w:val="000D3EB0"/>
    <w:rsid w:val="000D4B3D"/>
    <w:rsid w:val="000D5053"/>
    <w:rsid w:val="000D5188"/>
    <w:rsid w:val="000D6E8A"/>
    <w:rsid w:val="000D7251"/>
    <w:rsid w:val="000D7761"/>
    <w:rsid w:val="000D7DE6"/>
    <w:rsid w:val="000E015B"/>
    <w:rsid w:val="000E103C"/>
    <w:rsid w:val="000E4ED1"/>
    <w:rsid w:val="000E5332"/>
    <w:rsid w:val="000E61C9"/>
    <w:rsid w:val="000E637F"/>
    <w:rsid w:val="000E64DC"/>
    <w:rsid w:val="000E651D"/>
    <w:rsid w:val="000E693B"/>
    <w:rsid w:val="000E6D36"/>
    <w:rsid w:val="000E6DF7"/>
    <w:rsid w:val="000E6F5A"/>
    <w:rsid w:val="000E7947"/>
    <w:rsid w:val="000E797E"/>
    <w:rsid w:val="000E7A92"/>
    <w:rsid w:val="000E7D3F"/>
    <w:rsid w:val="000E7ED8"/>
    <w:rsid w:val="000F005D"/>
    <w:rsid w:val="000F04D1"/>
    <w:rsid w:val="000F090B"/>
    <w:rsid w:val="000F0D2C"/>
    <w:rsid w:val="000F20FD"/>
    <w:rsid w:val="000F31B0"/>
    <w:rsid w:val="000F32FD"/>
    <w:rsid w:val="000F3B71"/>
    <w:rsid w:val="000F3C6B"/>
    <w:rsid w:val="000F3E43"/>
    <w:rsid w:val="000F3F80"/>
    <w:rsid w:val="000F423F"/>
    <w:rsid w:val="000F52A5"/>
    <w:rsid w:val="000F57B6"/>
    <w:rsid w:val="000F637D"/>
    <w:rsid w:val="000F6D01"/>
    <w:rsid w:val="000F6E15"/>
    <w:rsid w:val="000F6F04"/>
    <w:rsid w:val="000F7510"/>
    <w:rsid w:val="000F7F8A"/>
    <w:rsid w:val="001000D7"/>
    <w:rsid w:val="00100A23"/>
    <w:rsid w:val="00100AE2"/>
    <w:rsid w:val="00101512"/>
    <w:rsid w:val="00101823"/>
    <w:rsid w:val="00101D8D"/>
    <w:rsid w:val="001023A9"/>
    <w:rsid w:val="001023B8"/>
    <w:rsid w:val="00102497"/>
    <w:rsid w:val="00102FA4"/>
    <w:rsid w:val="00104235"/>
    <w:rsid w:val="0010433A"/>
    <w:rsid w:val="001043FD"/>
    <w:rsid w:val="00104897"/>
    <w:rsid w:val="001059D7"/>
    <w:rsid w:val="00106528"/>
    <w:rsid w:val="0010672C"/>
    <w:rsid w:val="00106752"/>
    <w:rsid w:val="00106C1A"/>
    <w:rsid w:val="00107524"/>
    <w:rsid w:val="00107744"/>
    <w:rsid w:val="001077E7"/>
    <w:rsid w:val="001111BE"/>
    <w:rsid w:val="0011128B"/>
    <w:rsid w:val="00111417"/>
    <w:rsid w:val="0011263A"/>
    <w:rsid w:val="00113443"/>
    <w:rsid w:val="00113ABE"/>
    <w:rsid w:val="00113F56"/>
    <w:rsid w:val="0011543F"/>
    <w:rsid w:val="00117A09"/>
    <w:rsid w:val="00117DFA"/>
    <w:rsid w:val="001206BA"/>
    <w:rsid w:val="00120E2D"/>
    <w:rsid w:val="001214A1"/>
    <w:rsid w:val="0012162D"/>
    <w:rsid w:val="00121F70"/>
    <w:rsid w:val="001230DF"/>
    <w:rsid w:val="001232ED"/>
    <w:rsid w:val="00123B9F"/>
    <w:rsid w:val="001245CE"/>
    <w:rsid w:val="00125A79"/>
    <w:rsid w:val="00126A2A"/>
    <w:rsid w:val="00126A87"/>
    <w:rsid w:val="00126D4A"/>
    <w:rsid w:val="00127801"/>
    <w:rsid w:val="00127E8B"/>
    <w:rsid w:val="00130987"/>
    <w:rsid w:val="0013099E"/>
    <w:rsid w:val="001311D1"/>
    <w:rsid w:val="00131272"/>
    <w:rsid w:val="001318CD"/>
    <w:rsid w:val="00132EEF"/>
    <w:rsid w:val="00133553"/>
    <w:rsid w:val="001337FA"/>
    <w:rsid w:val="00134B49"/>
    <w:rsid w:val="001352A4"/>
    <w:rsid w:val="0013534F"/>
    <w:rsid w:val="001359A5"/>
    <w:rsid w:val="00135AE1"/>
    <w:rsid w:val="00136362"/>
    <w:rsid w:val="00136F33"/>
    <w:rsid w:val="00137207"/>
    <w:rsid w:val="0013794F"/>
    <w:rsid w:val="00137A4C"/>
    <w:rsid w:val="00140209"/>
    <w:rsid w:val="00140352"/>
    <w:rsid w:val="00141412"/>
    <w:rsid w:val="00141683"/>
    <w:rsid w:val="0014186B"/>
    <w:rsid w:val="0014196F"/>
    <w:rsid w:val="00141BB7"/>
    <w:rsid w:val="00141BF5"/>
    <w:rsid w:val="0014217F"/>
    <w:rsid w:val="00142449"/>
    <w:rsid w:val="00142A87"/>
    <w:rsid w:val="00142ED3"/>
    <w:rsid w:val="00143E38"/>
    <w:rsid w:val="00143EC0"/>
    <w:rsid w:val="00144B5F"/>
    <w:rsid w:val="001458A9"/>
    <w:rsid w:val="0014596D"/>
    <w:rsid w:val="00145CE4"/>
    <w:rsid w:val="00146B4D"/>
    <w:rsid w:val="00147A5F"/>
    <w:rsid w:val="00147E9D"/>
    <w:rsid w:val="001509B0"/>
    <w:rsid w:val="0015250F"/>
    <w:rsid w:val="00152D4D"/>
    <w:rsid w:val="00153EF7"/>
    <w:rsid w:val="001542DB"/>
    <w:rsid w:val="0015562C"/>
    <w:rsid w:val="00157119"/>
    <w:rsid w:val="001573F1"/>
    <w:rsid w:val="00160593"/>
    <w:rsid w:val="001607FA"/>
    <w:rsid w:val="00160912"/>
    <w:rsid w:val="00160AD3"/>
    <w:rsid w:val="00160D0F"/>
    <w:rsid w:val="0016142C"/>
    <w:rsid w:val="001622C8"/>
    <w:rsid w:val="001625A0"/>
    <w:rsid w:val="001630DA"/>
    <w:rsid w:val="001633FF"/>
    <w:rsid w:val="001636BC"/>
    <w:rsid w:val="001640A4"/>
    <w:rsid w:val="00164F66"/>
    <w:rsid w:val="00165C4C"/>
    <w:rsid w:val="001706BB"/>
    <w:rsid w:val="0017081A"/>
    <w:rsid w:val="00170AD5"/>
    <w:rsid w:val="00170CE6"/>
    <w:rsid w:val="001719AC"/>
    <w:rsid w:val="001725B7"/>
    <w:rsid w:val="00172631"/>
    <w:rsid w:val="001727B8"/>
    <w:rsid w:val="001728F9"/>
    <w:rsid w:val="001729ED"/>
    <w:rsid w:val="00172A27"/>
    <w:rsid w:val="00172BE7"/>
    <w:rsid w:val="00172FEF"/>
    <w:rsid w:val="001732EF"/>
    <w:rsid w:val="00174B49"/>
    <w:rsid w:val="00174BDC"/>
    <w:rsid w:val="00174CB5"/>
    <w:rsid w:val="0017526E"/>
    <w:rsid w:val="00176B0F"/>
    <w:rsid w:val="00176CF4"/>
    <w:rsid w:val="0017762F"/>
    <w:rsid w:val="0018009F"/>
    <w:rsid w:val="00180386"/>
    <w:rsid w:val="00180A8F"/>
    <w:rsid w:val="00180FE3"/>
    <w:rsid w:val="00182BDA"/>
    <w:rsid w:val="00183065"/>
    <w:rsid w:val="00183C67"/>
    <w:rsid w:val="001844A0"/>
    <w:rsid w:val="00184566"/>
    <w:rsid w:val="001847AD"/>
    <w:rsid w:val="00184A3B"/>
    <w:rsid w:val="0018526A"/>
    <w:rsid w:val="001861EC"/>
    <w:rsid w:val="00186A3F"/>
    <w:rsid w:val="00186E17"/>
    <w:rsid w:val="0018751E"/>
    <w:rsid w:val="001877B6"/>
    <w:rsid w:val="001878D8"/>
    <w:rsid w:val="00190359"/>
    <w:rsid w:val="00190899"/>
    <w:rsid w:val="0019091C"/>
    <w:rsid w:val="00190D00"/>
    <w:rsid w:val="00190F4D"/>
    <w:rsid w:val="001911EC"/>
    <w:rsid w:val="0019128A"/>
    <w:rsid w:val="00191B85"/>
    <w:rsid w:val="00191BD9"/>
    <w:rsid w:val="0019215D"/>
    <w:rsid w:val="00192765"/>
    <w:rsid w:val="00192858"/>
    <w:rsid w:val="00192BC4"/>
    <w:rsid w:val="00193427"/>
    <w:rsid w:val="00193A68"/>
    <w:rsid w:val="00193D90"/>
    <w:rsid w:val="00193F17"/>
    <w:rsid w:val="00193F46"/>
    <w:rsid w:val="00194079"/>
    <w:rsid w:val="001944B6"/>
    <w:rsid w:val="0019492E"/>
    <w:rsid w:val="00195312"/>
    <w:rsid w:val="001959A3"/>
    <w:rsid w:val="00195F65"/>
    <w:rsid w:val="00196BA4"/>
    <w:rsid w:val="00197283"/>
    <w:rsid w:val="001A007F"/>
    <w:rsid w:val="001A06BB"/>
    <w:rsid w:val="001A15B9"/>
    <w:rsid w:val="001A1B67"/>
    <w:rsid w:val="001A2479"/>
    <w:rsid w:val="001A2B82"/>
    <w:rsid w:val="001A2CF8"/>
    <w:rsid w:val="001A2F05"/>
    <w:rsid w:val="001A6B50"/>
    <w:rsid w:val="001A7788"/>
    <w:rsid w:val="001A7A75"/>
    <w:rsid w:val="001A7BE8"/>
    <w:rsid w:val="001A7BF4"/>
    <w:rsid w:val="001B11B3"/>
    <w:rsid w:val="001B13D7"/>
    <w:rsid w:val="001B1682"/>
    <w:rsid w:val="001B21D0"/>
    <w:rsid w:val="001B229A"/>
    <w:rsid w:val="001B324A"/>
    <w:rsid w:val="001B34EB"/>
    <w:rsid w:val="001B600F"/>
    <w:rsid w:val="001B65AF"/>
    <w:rsid w:val="001B6662"/>
    <w:rsid w:val="001B668C"/>
    <w:rsid w:val="001B67DB"/>
    <w:rsid w:val="001C04B4"/>
    <w:rsid w:val="001C0560"/>
    <w:rsid w:val="001C0BA3"/>
    <w:rsid w:val="001C0D4D"/>
    <w:rsid w:val="001C1F6E"/>
    <w:rsid w:val="001C20A6"/>
    <w:rsid w:val="001C2199"/>
    <w:rsid w:val="001C21B7"/>
    <w:rsid w:val="001C2233"/>
    <w:rsid w:val="001C25F7"/>
    <w:rsid w:val="001C2AC1"/>
    <w:rsid w:val="001C2BCE"/>
    <w:rsid w:val="001C33E7"/>
    <w:rsid w:val="001C33F5"/>
    <w:rsid w:val="001C3425"/>
    <w:rsid w:val="001C3434"/>
    <w:rsid w:val="001C3B1F"/>
    <w:rsid w:val="001C4257"/>
    <w:rsid w:val="001C43B9"/>
    <w:rsid w:val="001C55F1"/>
    <w:rsid w:val="001C5F38"/>
    <w:rsid w:val="001C6036"/>
    <w:rsid w:val="001C611D"/>
    <w:rsid w:val="001C61B9"/>
    <w:rsid w:val="001C6891"/>
    <w:rsid w:val="001C70F1"/>
    <w:rsid w:val="001C7861"/>
    <w:rsid w:val="001C7A75"/>
    <w:rsid w:val="001D0250"/>
    <w:rsid w:val="001D0902"/>
    <w:rsid w:val="001D1134"/>
    <w:rsid w:val="001D197C"/>
    <w:rsid w:val="001D1AA2"/>
    <w:rsid w:val="001D21EC"/>
    <w:rsid w:val="001D2309"/>
    <w:rsid w:val="001D2446"/>
    <w:rsid w:val="001D2618"/>
    <w:rsid w:val="001D29B0"/>
    <w:rsid w:val="001D35F7"/>
    <w:rsid w:val="001D37B4"/>
    <w:rsid w:val="001D3AE7"/>
    <w:rsid w:val="001D43EA"/>
    <w:rsid w:val="001D486D"/>
    <w:rsid w:val="001D596D"/>
    <w:rsid w:val="001D5A1B"/>
    <w:rsid w:val="001D5A43"/>
    <w:rsid w:val="001D5DDB"/>
    <w:rsid w:val="001D5FFD"/>
    <w:rsid w:val="001D6B12"/>
    <w:rsid w:val="001D7833"/>
    <w:rsid w:val="001E089E"/>
    <w:rsid w:val="001E0DD7"/>
    <w:rsid w:val="001E135F"/>
    <w:rsid w:val="001E207E"/>
    <w:rsid w:val="001E32B2"/>
    <w:rsid w:val="001E4812"/>
    <w:rsid w:val="001E4B5D"/>
    <w:rsid w:val="001E4CB2"/>
    <w:rsid w:val="001E4FD8"/>
    <w:rsid w:val="001E5758"/>
    <w:rsid w:val="001E5DBB"/>
    <w:rsid w:val="001E634F"/>
    <w:rsid w:val="001E71AE"/>
    <w:rsid w:val="001E7D3A"/>
    <w:rsid w:val="001F075B"/>
    <w:rsid w:val="001F3884"/>
    <w:rsid w:val="001F4050"/>
    <w:rsid w:val="001F44A7"/>
    <w:rsid w:val="001F5467"/>
    <w:rsid w:val="001F5F72"/>
    <w:rsid w:val="001F6AFD"/>
    <w:rsid w:val="001F7B25"/>
    <w:rsid w:val="00200513"/>
    <w:rsid w:val="0020128F"/>
    <w:rsid w:val="00201658"/>
    <w:rsid w:val="00201A43"/>
    <w:rsid w:val="00201CDF"/>
    <w:rsid w:val="002030F0"/>
    <w:rsid w:val="002033E3"/>
    <w:rsid w:val="00203421"/>
    <w:rsid w:val="00203F2E"/>
    <w:rsid w:val="002047D9"/>
    <w:rsid w:val="0020489F"/>
    <w:rsid w:val="00204EFD"/>
    <w:rsid w:val="00205BD0"/>
    <w:rsid w:val="00205E71"/>
    <w:rsid w:val="002065CF"/>
    <w:rsid w:val="0020794D"/>
    <w:rsid w:val="00207BFA"/>
    <w:rsid w:val="00207C8F"/>
    <w:rsid w:val="00207D45"/>
    <w:rsid w:val="002113B9"/>
    <w:rsid w:val="00211E79"/>
    <w:rsid w:val="002125D5"/>
    <w:rsid w:val="00212EF5"/>
    <w:rsid w:val="00213D76"/>
    <w:rsid w:val="00213F1C"/>
    <w:rsid w:val="002147B6"/>
    <w:rsid w:val="00215061"/>
    <w:rsid w:val="00215B1F"/>
    <w:rsid w:val="00217ED5"/>
    <w:rsid w:val="00220183"/>
    <w:rsid w:val="002201D5"/>
    <w:rsid w:val="00220FC3"/>
    <w:rsid w:val="002219B0"/>
    <w:rsid w:val="00221B84"/>
    <w:rsid w:val="00221D7F"/>
    <w:rsid w:val="0022261F"/>
    <w:rsid w:val="00222DC0"/>
    <w:rsid w:val="002238E4"/>
    <w:rsid w:val="002247A6"/>
    <w:rsid w:val="00224DE6"/>
    <w:rsid w:val="002252F5"/>
    <w:rsid w:val="00226B5F"/>
    <w:rsid w:val="0022702E"/>
    <w:rsid w:val="002277E8"/>
    <w:rsid w:val="00227B57"/>
    <w:rsid w:val="00230044"/>
    <w:rsid w:val="002302D4"/>
    <w:rsid w:val="00230364"/>
    <w:rsid w:val="00230E76"/>
    <w:rsid w:val="00230E8B"/>
    <w:rsid w:val="00231AC1"/>
    <w:rsid w:val="00232625"/>
    <w:rsid w:val="002330D6"/>
    <w:rsid w:val="002332E2"/>
    <w:rsid w:val="00233BF1"/>
    <w:rsid w:val="00233C81"/>
    <w:rsid w:val="00234079"/>
    <w:rsid w:val="00235947"/>
    <w:rsid w:val="00235FF3"/>
    <w:rsid w:val="00236792"/>
    <w:rsid w:val="00237521"/>
    <w:rsid w:val="002376C7"/>
    <w:rsid w:val="00240091"/>
    <w:rsid w:val="0024057C"/>
    <w:rsid w:val="002407C5"/>
    <w:rsid w:val="0024125A"/>
    <w:rsid w:val="00241B0D"/>
    <w:rsid w:val="0024219A"/>
    <w:rsid w:val="002424BA"/>
    <w:rsid w:val="00242762"/>
    <w:rsid w:val="00242BD3"/>
    <w:rsid w:val="00243FF6"/>
    <w:rsid w:val="002441E7"/>
    <w:rsid w:val="00244434"/>
    <w:rsid w:val="002444DF"/>
    <w:rsid w:val="00244F3C"/>
    <w:rsid w:val="002452BA"/>
    <w:rsid w:val="00245DA0"/>
    <w:rsid w:val="00246915"/>
    <w:rsid w:val="00247AB2"/>
    <w:rsid w:val="002504D0"/>
    <w:rsid w:val="00250646"/>
    <w:rsid w:val="00250722"/>
    <w:rsid w:val="00250731"/>
    <w:rsid w:val="00251FBF"/>
    <w:rsid w:val="002523F5"/>
    <w:rsid w:val="002530C8"/>
    <w:rsid w:val="00253487"/>
    <w:rsid w:val="002535CF"/>
    <w:rsid w:val="00253AC2"/>
    <w:rsid w:val="00254BFB"/>
    <w:rsid w:val="00254D0C"/>
    <w:rsid w:val="00254FE4"/>
    <w:rsid w:val="002551FC"/>
    <w:rsid w:val="002554B0"/>
    <w:rsid w:val="00255510"/>
    <w:rsid w:val="00256084"/>
    <w:rsid w:val="00256B55"/>
    <w:rsid w:val="00256FF1"/>
    <w:rsid w:val="00257A42"/>
    <w:rsid w:val="002600E6"/>
    <w:rsid w:val="00260190"/>
    <w:rsid w:val="002611ED"/>
    <w:rsid w:val="00261265"/>
    <w:rsid w:val="00261FE8"/>
    <w:rsid w:val="00262F2F"/>
    <w:rsid w:val="002630FF"/>
    <w:rsid w:val="0026318F"/>
    <w:rsid w:val="00263935"/>
    <w:rsid w:val="00263D2D"/>
    <w:rsid w:val="00263D79"/>
    <w:rsid w:val="0026403A"/>
    <w:rsid w:val="002643E9"/>
    <w:rsid w:val="002647DB"/>
    <w:rsid w:val="00265E23"/>
    <w:rsid w:val="00266C0F"/>
    <w:rsid w:val="00266C4F"/>
    <w:rsid w:val="002676BF"/>
    <w:rsid w:val="0026785F"/>
    <w:rsid w:val="00267B7A"/>
    <w:rsid w:val="00267DCF"/>
    <w:rsid w:val="0027051A"/>
    <w:rsid w:val="00270B57"/>
    <w:rsid w:val="00272398"/>
    <w:rsid w:val="00272874"/>
    <w:rsid w:val="0027376B"/>
    <w:rsid w:val="0027435D"/>
    <w:rsid w:val="002745D7"/>
    <w:rsid w:val="00275612"/>
    <w:rsid w:val="00275715"/>
    <w:rsid w:val="002769A9"/>
    <w:rsid w:val="00277019"/>
    <w:rsid w:val="00277538"/>
    <w:rsid w:val="00277AEB"/>
    <w:rsid w:val="0028006D"/>
    <w:rsid w:val="002800BC"/>
    <w:rsid w:val="00280363"/>
    <w:rsid w:val="002804C3"/>
    <w:rsid w:val="00281008"/>
    <w:rsid w:val="00281C34"/>
    <w:rsid w:val="00282150"/>
    <w:rsid w:val="00283378"/>
    <w:rsid w:val="002847C2"/>
    <w:rsid w:val="00284F27"/>
    <w:rsid w:val="00285D31"/>
    <w:rsid w:val="00286863"/>
    <w:rsid w:val="00286975"/>
    <w:rsid w:val="00287110"/>
    <w:rsid w:val="00287C48"/>
    <w:rsid w:val="00287EBA"/>
    <w:rsid w:val="00290AC0"/>
    <w:rsid w:val="00290BB7"/>
    <w:rsid w:val="00291F70"/>
    <w:rsid w:val="00292D11"/>
    <w:rsid w:val="00293D5A"/>
    <w:rsid w:val="00294318"/>
    <w:rsid w:val="00295DA4"/>
    <w:rsid w:val="0029666C"/>
    <w:rsid w:val="00296F13"/>
    <w:rsid w:val="002A1B0D"/>
    <w:rsid w:val="002A23D8"/>
    <w:rsid w:val="002A3E94"/>
    <w:rsid w:val="002A448F"/>
    <w:rsid w:val="002A56E3"/>
    <w:rsid w:val="002A5BBB"/>
    <w:rsid w:val="002A605F"/>
    <w:rsid w:val="002A656F"/>
    <w:rsid w:val="002A756B"/>
    <w:rsid w:val="002A7903"/>
    <w:rsid w:val="002A79E5"/>
    <w:rsid w:val="002A7AA4"/>
    <w:rsid w:val="002B00DB"/>
    <w:rsid w:val="002B08E0"/>
    <w:rsid w:val="002B0CDA"/>
    <w:rsid w:val="002B12DE"/>
    <w:rsid w:val="002B153D"/>
    <w:rsid w:val="002B181A"/>
    <w:rsid w:val="002B2877"/>
    <w:rsid w:val="002B296B"/>
    <w:rsid w:val="002B2CD7"/>
    <w:rsid w:val="002B2ED8"/>
    <w:rsid w:val="002B426E"/>
    <w:rsid w:val="002B53EE"/>
    <w:rsid w:val="002B5B42"/>
    <w:rsid w:val="002B7708"/>
    <w:rsid w:val="002B7DF6"/>
    <w:rsid w:val="002C1646"/>
    <w:rsid w:val="002C2658"/>
    <w:rsid w:val="002C3381"/>
    <w:rsid w:val="002C3E71"/>
    <w:rsid w:val="002C5337"/>
    <w:rsid w:val="002C57A2"/>
    <w:rsid w:val="002C6233"/>
    <w:rsid w:val="002C6414"/>
    <w:rsid w:val="002C6590"/>
    <w:rsid w:val="002C66A3"/>
    <w:rsid w:val="002C69CC"/>
    <w:rsid w:val="002C6C4A"/>
    <w:rsid w:val="002C6E8E"/>
    <w:rsid w:val="002C7D3B"/>
    <w:rsid w:val="002D0041"/>
    <w:rsid w:val="002D093F"/>
    <w:rsid w:val="002D0D65"/>
    <w:rsid w:val="002D27D6"/>
    <w:rsid w:val="002D2B7C"/>
    <w:rsid w:val="002D3B53"/>
    <w:rsid w:val="002D3F4E"/>
    <w:rsid w:val="002D4045"/>
    <w:rsid w:val="002D4062"/>
    <w:rsid w:val="002D4063"/>
    <w:rsid w:val="002D4635"/>
    <w:rsid w:val="002D46C6"/>
    <w:rsid w:val="002D4BA5"/>
    <w:rsid w:val="002D4FDA"/>
    <w:rsid w:val="002D6BD3"/>
    <w:rsid w:val="002D6D7E"/>
    <w:rsid w:val="002D7040"/>
    <w:rsid w:val="002D7EC7"/>
    <w:rsid w:val="002D7FD0"/>
    <w:rsid w:val="002E0D43"/>
    <w:rsid w:val="002E1CB1"/>
    <w:rsid w:val="002E2A40"/>
    <w:rsid w:val="002E2A5E"/>
    <w:rsid w:val="002E3486"/>
    <w:rsid w:val="002E349D"/>
    <w:rsid w:val="002E397A"/>
    <w:rsid w:val="002E3D64"/>
    <w:rsid w:val="002E3EFC"/>
    <w:rsid w:val="002E4BF0"/>
    <w:rsid w:val="002E54BB"/>
    <w:rsid w:val="002E54F8"/>
    <w:rsid w:val="002E5AE9"/>
    <w:rsid w:val="002E665D"/>
    <w:rsid w:val="002E674C"/>
    <w:rsid w:val="002E694D"/>
    <w:rsid w:val="002E6E5C"/>
    <w:rsid w:val="002E7568"/>
    <w:rsid w:val="002E79A5"/>
    <w:rsid w:val="002E7A9E"/>
    <w:rsid w:val="002F0D5F"/>
    <w:rsid w:val="002F1707"/>
    <w:rsid w:val="002F1777"/>
    <w:rsid w:val="002F2159"/>
    <w:rsid w:val="002F3040"/>
    <w:rsid w:val="002F42C8"/>
    <w:rsid w:val="002F4317"/>
    <w:rsid w:val="002F4FB3"/>
    <w:rsid w:val="002F53F2"/>
    <w:rsid w:val="002F546A"/>
    <w:rsid w:val="002F552F"/>
    <w:rsid w:val="002F5679"/>
    <w:rsid w:val="002F5851"/>
    <w:rsid w:val="002F7812"/>
    <w:rsid w:val="002F7E9D"/>
    <w:rsid w:val="00302550"/>
    <w:rsid w:val="00303856"/>
    <w:rsid w:val="003043E6"/>
    <w:rsid w:val="00304B5B"/>
    <w:rsid w:val="00305A50"/>
    <w:rsid w:val="003067BB"/>
    <w:rsid w:val="0030694C"/>
    <w:rsid w:val="00306B5A"/>
    <w:rsid w:val="00307796"/>
    <w:rsid w:val="0030798D"/>
    <w:rsid w:val="00310132"/>
    <w:rsid w:val="003110E3"/>
    <w:rsid w:val="00311845"/>
    <w:rsid w:val="00311D73"/>
    <w:rsid w:val="003121DA"/>
    <w:rsid w:val="00313B62"/>
    <w:rsid w:val="00315624"/>
    <w:rsid w:val="00315CCD"/>
    <w:rsid w:val="00316BB3"/>
    <w:rsid w:val="00317CEC"/>
    <w:rsid w:val="003201C3"/>
    <w:rsid w:val="003202BE"/>
    <w:rsid w:val="00320905"/>
    <w:rsid w:val="003219CF"/>
    <w:rsid w:val="00322D0F"/>
    <w:rsid w:val="00322E52"/>
    <w:rsid w:val="00323542"/>
    <w:rsid w:val="003235FE"/>
    <w:rsid w:val="003239B0"/>
    <w:rsid w:val="003257AC"/>
    <w:rsid w:val="00325ED1"/>
    <w:rsid w:val="003263E6"/>
    <w:rsid w:val="00327912"/>
    <w:rsid w:val="003301D3"/>
    <w:rsid w:val="00330229"/>
    <w:rsid w:val="00330D35"/>
    <w:rsid w:val="00331E8F"/>
    <w:rsid w:val="00331FEE"/>
    <w:rsid w:val="00333B3D"/>
    <w:rsid w:val="00333BDC"/>
    <w:rsid w:val="00335352"/>
    <w:rsid w:val="00335817"/>
    <w:rsid w:val="003371E5"/>
    <w:rsid w:val="00340657"/>
    <w:rsid w:val="0034117D"/>
    <w:rsid w:val="003412B3"/>
    <w:rsid w:val="003417E3"/>
    <w:rsid w:val="00341A03"/>
    <w:rsid w:val="00341CF4"/>
    <w:rsid w:val="00342152"/>
    <w:rsid w:val="00342300"/>
    <w:rsid w:val="00342EA7"/>
    <w:rsid w:val="003436D6"/>
    <w:rsid w:val="003437EA"/>
    <w:rsid w:val="0034470B"/>
    <w:rsid w:val="003463FF"/>
    <w:rsid w:val="003466C3"/>
    <w:rsid w:val="00346B87"/>
    <w:rsid w:val="00347501"/>
    <w:rsid w:val="00350533"/>
    <w:rsid w:val="00350863"/>
    <w:rsid w:val="00350DBA"/>
    <w:rsid w:val="00350E39"/>
    <w:rsid w:val="00350F13"/>
    <w:rsid w:val="003514E4"/>
    <w:rsid w:val="00351A12"/>
    <w:rsid w:val="00353277"/>
    <w:rsid w:val="00353794"/>
    <w:rsid w:val="00354467"/>
    <w:rsid w:val="003546C0"/>
    <w:rsid w:val="003552A1"/>
    <w:rsid w:val="003555E3"/>
    <w:rsid w:val="00356BC7"/>
    <w:rsid w:val="00357391"/>
    <w:rsid w:val="00357CCE"/>
    <w:rsid w:val="00357ED8"/>
    <w:rsid w:val="00360413"/>
    <w:rsid w:val="003606F0"/>
    <w:rsid w:val="00360CF2"/>
    <w:rsid w:val="00360F35"/>
    <w:rsid w:val="00362AE7"/>
    <w:rsid w:val="00365127"/>
    <w:rsid w:val="003655D3"/>
    <w:rsid w:val="00365EDC"/>
    <w:rsid w:val="00366AB3"/>
    <w:rsid w:val="00366BAE"/>
    <w:rsid w:val="00366CAD"/>
    <w:rsid w:val="00367AD5"/>
    <w:rsid w:val="00367CDA"/>
    <w:rsid w:val="00367F9C"/>
    <w:rsid w:val="00371070"/>
    <w:rsid w:val="00371C4F"/>
    <w:rsid w:val="00372186"/>
    <w:rsid w:val="003729EB"/>
    <w:rsid w:val="00372B77"/>
    <w:rsid w:val="003733D8"/>
    <w:rsid w:val="00374268"/>
    <w:rsid w:val="00374600"/>
    <w:rsid w:val="00374A7E"/>
    <w:rsid w:val="003753C4"/>
    <w:rsid w:val="00375515"/>
    <w:rsid w:val="0037572D"/>
    <w:rsid w:val="00375A8C"/>
    <w:rsid w:val="00375EFB"/>
    <w:rsid w:val="00375FBF"/>
    <w:rsid w:val="003762AF"/>
    <w:rsid w:val="0037742C"/>
    <w:rsid w:val="00377628"/>
    <w:rsid w:val="00380111"/>
    <w:rsid w:val="00380680"/>
    <w:rsid w:val="00380965"/>
    <w:rsid w:val="00380C1A"/>
    <w:rsid w:val="00381B09"/>
    <w:rsid w:val="003821BE"/>
    <w:rsid w:val="003825AF"/>
    <w:rsid w:val="00382707"/>
    <w:rsid w:val="003829CD"/>
    <w:rsid w:val="00382B8E"/>
    <w:rsid w:val="00383F10"/>
    <w:rsid w:val="00383F70"/>
    <w:rsid w:val="00383FD0"/>
    <w:rsid w:val="0038440B"/>
    <w:rsid w:val="003844F4"/>
    <w:rsid w:val="003850A5"/>
    <w:rsid w:val="003866B8"/>
    <w:rsid w:val="00386DC2"/>
    <w:rsid w:val="00387007"/>
    <w:rsid w:val="00387670"/>
    <w:rsid w:val="00387FCB"/>
    <w:rsid w:val="00390512"/>
    <w:rsid w:val="0039057B"/>
    <w:rsid w:val="00390F6B"/>
    <w:rsid w:val="003911C6"/>
    <w:rsid w:val="0039126B"/>
    <w:rsid w:val="00391664"/>
    <w:rsid w:val="00391AC8"/>
    <w:rsid w:val="00391B22"/>
    <w:rsid w:val="00392574"/>
    <w:rsid w:val="00392B44"/>
    <w:rsid w:val="00394764"/>
    <w:rsid w:val="00394DAD"/>
    <w:rsid w:val="0039548B"/>
    <w:rsid w:val="00395DC4"/>
    <w:rsid w:val="00396B1D"/>
    <w:rsid w:val="00397C18"/>
    <w:rsid w:val="003A021F"/>
    <w:rsid w:val="003A070B"/>
    <w:rsid w:val="003A15CC"/>
    <w:rsid w:val="003A1621"/>
    <w:rsid w:val="003A1A2E"/>
    <w:rsid w:val="003A1ADA"/>
    <w:rsid w:val="003A1D14"/>
    <w:rsid w:val="003A1ED3"/>
    <w:rsid w:val="003A2AB2"/>
    <w:rsid w:val="003A2ACE"/>
    <w:rsid w:val="003A3B96"/>
    <w:rsid w:val="003A41FA"/>
    <w:rsid w:val="003A5B2F"/>
    <w:rsid w:val="003A5BF2"/>
    <w:rsid w:val="003A5C4A"/>
    <w:rsid w:val="003A6798"/>
    <w:rsid w:val="003A7731"/>
    <w:rsid w:val="003A7FD9"/>
    <w:rsid w:val="003B00FF"/>
    <w:rsid w:val="003B0473"/>
    <w:rsid w:val="003B0B11"/>
    <w:rsid w:val="003B129A"/>
    <w:rsid w:val="003B195F"/>
    <w:rsid w:val="003B1B3E"/>
    <w:rsid w:val="003B23CB"/>
    <w:rsid w:val="003B2669"/>
    <w:rsid w:val="003B2B46"/>
    <w:rsid w:val="003B2D78"/>
    <w:rsid w:val="003B3262"/>
    <w:rsid w:val="003B3FF9"/>
    <w:rsid w:val="003B42F0"/>
    <w:rsid w:val="003B45A3"/>
    <w:rsid w:val="003B4A37"/>
    <w:rsid w:val="003B728F"/>
    <w:rsid w:val="003B7DB3"/>
    <w:rsid w:val="003B7FDC"/>
    <w:rsid w:val="003C0710"/>
    <w:rsid w:val="003C0C6F"/>
    <w:rsid w:val="003C1760"/>
    <w:rsid w:val="003C176D"/>
    <w:rsid w:val="003C2254"/>
    <w:rsid w:val="003C2D2A"/>
    <w:rsid w:val="003C41B3"/>
    <w:rsid w:val="003C46D3"/>
    <w:rsid w:val="003C4C8A"/>
    <w:rsid w:val="003C578D"/>
    <w:rsid w:val="003C5B44"/>
    <w:rsid w:val="003C6607"/>
    <w:rsid w:val="003C66DD"/>
    <w:rsid w:val="003C72B0"/>
    <w:rsid w:val="003C73A5"/>
    <w:rsid w:val="003C75F8"/>
    <w:rsid w:val="003C77FE"/>
    <w:rsid w:val="003D0889"/>
    <w:rsid w:val="003D1517"/>
    <w:rsid w:val="003D1B93"/>
    <w:rsid w:val="003D211C"/>
    <w:rsid w:val="003D2CFF"/>
    <w:rsid w:val="003D2EA6"/>
    <w:rsid w:val="003D2FE1"/>
    <w:rsid w:val="003D304E"/>
    <w:rsid w:val="003D396D"/>
    <w:rsid w:val="003D3D8E"/>
    <w:rsid w:val="003D459A"/>
    <w:rsid w:val="003D4724"/>
    <w:rsid w:val="003D5000"/>
    <w:rsid w:val="003D560F"/>
    <w:rsid w:val="003D5642"/>
    <w:rsid w:val="003D5C05"/>
    <w:rsid w:val="003D5F05"/>
    <w:rsid w:val="003D756D"/>
    <w:rsid w:val="003E0087"/>
    <w:rsid w:val="003E0E95"/>
    <w:rsid w:val="003E1106"/>
    <w:rsid w:val="003E1696"/>
    <w:rsid w:val="003E2061"/>
    <w:rsid w:val="003E2444"/>
    <w:rsid w:val="003E3E14"/>
    <w:rsid w:val="003E3F79"/>
    <w:rsid w:val="003E42EA"/>
    <w:rsid w:val="003E46D8"/>
    <w:rsid w:val="003E5D24"/>
    <w:rsid w:val="003E6F52"/>
    <w:rsid w:val="003E70A6"/>
    <w:rsid w:val="003E7139"/>
    <w:rsid w:val="003E7408"/>
    <w:rsid w:val="003E76E9"/>
    <w:rsid w:val="003E79AA"/>
    <w:rsid w:val="003E7C88"/>
    <w:rsid w:val="003E7E41"/>
    <w:rsid w:val="003F097C"/>
    <w:rsid w:val="003F09DC"/>
    <w:rsid w:val="003F0A40"/>
    <w:rsid w:val="003F0BC2"/>
    <w:rsid w:val="003F0D3B"/>
    <w:rsid w:val="003F0D7F"/>
    <w:rsid w:val="003F1AF2"/>
    <w:rsid w:val="003F1B96"/>
    <w:rsid w:val="003F1DB3"/>
    <w:rsid w:val="003F2AFE"/>
    <w:rsid w:val="003F357E"/>
    <w:rsid w:val="003F3D09"/>
    <w:rsid w:val="003F42AF"/>
    <w:rsid w:val="003F4C9D"/>
    <w:rsid w:val="003F5346"/>
    <w:rsid w:val="003F56B5"/>
    <w:rsid w:val="003F5A6B"/>
    <w:rsid w:val="003F5C61"/>
    <w:rsid w:val="003F6A63"/>
    <w:rsid w:val="003F7700"/>
    <w:rsid w:val="003F77FF"/>
    <w:rsid w:val="0040048D"/>
    <w:rsid w:val="0040073D"/>
    <w:rsid w:val="004008BA"/>
    <w:rsid w:val="00400BA3"/>
    <w:rsid w:val="00400D55"/>
    <w:rsid w:val="00401573"/>
    <w:rsid w:val="00401674"/>
    <w:rsid w:val="00401C05"/>
    <w:rsid w:val="00403642"/>
    <w:rsid w:val="00403FCA"/>
    <w:rsid w:val="004041F8"/>
    <w:rsid w:val="004043CF"/>
    <w:rsid w:val="00405186"/>
    <w:rsid w:val="004052DA"/>
    <w:rsid w:val="00405814"/>
    <w:rsid w:val="00406066"/>
    <w:rsid w:val="00406BA3"/>
    <w:rsid w:val="00406E01"/>
    <w:rsid w:val="004074F7"/>
    <w:rsid w:val="004075D9"/>
    <w:rsid w:val="00407D66"/>
    <w:rsid w:val="004109CB"/>
    <w:rsid w:val="004112F3"/>
    <w:rsid w:val="0041133B"/>
    <w:rsid w:val="00412C18"/>
    <w:rsid w:val="00413191"/>
    <w:rsid w:val="00413C37"/>
    <w:rsid w:val="00413F08"/>
    <w:rsid w:val="004142B0"/>
    <w:rsid w:val="00414E11"/>
    <w:rsid w:val="00415A34"/>
    <w:rsid w:val="00415CE3"/>
    <w:rsid w:val="00416142"/>
    <w:rsid w:val="0041620C"/>
    <w:rsid w:val="0041630F"/>
    <w:rsid w:val="00416DE2"/>
    <w:rsid w:val="00416F67"/>
    <w:rsid w:val="004176FA"/>
    <w:rsid w:val="00417C10"/>
    <w:rsid w:val="00417F7D"/>
    <w:rsid w:val="0042060B"/>
    <w:rsid w:val="004214A4"/>
    <w:rsid w:val="00421B52"/>
    <w:rsid w:val="00422222"/>
    <w:rsid w:val="00422517"/>
    <w:rsid w:val="00422541"/>
    <w:rsid w:val="00422CFE"/>
    <w:rsid w:val="004236D8"/>
    <w:rsid w:val="00423849"/>
    <w:rsid w:val="00423A7A"/>
    <w:rsid w:val="00425A1A"/>
    <w:rsid w:val="00425B3B"/>
    <w:rsid w:val="00426A21"/>
    <w:rsid w:val="004275A4"/>
    <w:rsid w:val="0043049A"/>
    <w:rsid w:val="00430FD5"/>
    <w:rsid w:val="004316A8"/>
    <w:rsid w:val="00431B4C"/>
    <w:rsid w:val="00431FAE"/>
    <w:rsid w:val="00432144"/>
    <w:rsid w:val="0043284D"/>
    <w:rsid w:val="004333B8"/>
    <w:rsid w:val="00434785"/>
    <w:rsid w:val="004347B5"/>
    <w:rsid w:val="00434D12"/>
    <w:rsid w:val="00435434"/>
    <w:rsid w:val="00435A11"/>
    <w:rsid w:val="00435A2A"/>
    <w:rsid w:val="00435AAC"/>
    <w:rsid w:val="00435C8B"/>
    <w:rsid w:val="00435D1D"/>
    <w:rsid w:val="00435E7A"/>
    <w:rsid w:val="004364FA"/>
    <w:rsid w:val="00436F2C"/>
    <w:rsid w:val="00436F3B"/>
    <w:rsid w:val="00437648"/>
    <w:rsid w:val="004378F8"/>
    <w:rsid w:val="00437AB9"/>
    <w:rsid w:val="00437C1D"/>
    <w:rsid w:val="00440C86"/>
    <w:rsid w:val="00440E65"/>
    <w:rsid w:val="00441087"/>
    <w:rsid w:val="0044132D"/>
    <w:rsid w:val="00441D50"/>
    <w:rsid w:val="00441F41"/>
    <w:rsid w:val="004420B8"/>
    <w:rsid w:val="00442471"/>
    <w:rsid w:val="00442BB6"/>
    <w:rsid w:val="004435C6"/>
    <w:rsid w:val="00443770"/>
    <w:rsid w:val="00443F34"/>
    <w:rsid w:val="00444C33"/>
    <w:rsid w:val="00444FB2"/>
    <w:rsid w:val="0044520B"/>
    <w:rsid w:val="00445784"/>
    <w:rsid w:val="00445C0F"/>
    <w:rsid w:val="0044614B"/>
    <w:rsid w:val="004468CD"/>
    <w:rsid w:val="00446F57"/>
    <w:rsid w:val="00447B62"/>
    <w:rsid w:val="0045045D"/>
    <w:rsid w:val="0045177C"/>
    <w:rsid w:val="004520AE"/>
    <w:rsid w:val="004522F6"/>
    <w:rsid w:val="004531A5"/>
    <w:rsid w:val="00453795"/>
    <w:rsid w:val="00453A8B"/>
    <w:rsid w:val="00453D08"/>
    <w:rsid w:val="00453DC5"/>
    <w:rsid w:val="00454212"/>
    <w:rsid w:val="004549DA"/>
    <w:rsid w:val="0045597C"/>
    <w:rsid w:val="00455FC0"/>
    <w:rsid w:val="0045634C"/>
    <w:rsid w:val="0045635B"/>
    <w:rsid w:val="00456AED"/>
    <w:rsid w:val="00456EB1"/>
    <w:rsid w:val="00457495"/>
    <w:rsid w:val="0045793B"/>
    <w:rsid w:val="00457A99"/>
    <w:rsid w:val="004606F4"/>
    <w:rsid w:val="004607C2"/>
    <w:rsid w:val="004608D3"/>
    <w:rsid w:val="004609F3"/>
    <w:rsid w:val="00460A79"/>
    <w:rsid w:val="00461446"/>
    <w:rsid w:val="0046196A"/>
    <w:rsid w:val="00462627"/>
    <w:rsid w:val="004626CA"/>
    <w:rsid w:val="00462E5E"/>
    <w:rsid w:val="00463B4A"/>
    <w:rsid w:val="00463DAC"/>
    <w:rsid w:val="00463EC9"/>
    <w:rsid w:val="00464703"/>
    <w:rsid w:val="00464B5D"/>
    <w:rsid w:val="00464B6B"/>
    <w:rsid w:val="00464C41"/>
    <w:rsid w:val="00465E03"/>
    <w:rsid w:val="0046667C"/>
    <w:rsid w:val="00467045"/>
    <w:rsid w:val="004670CB"/>
    <w:rsid w:val="0047080E"/>
    <w:rsid w:val="00470DBF"/>
    <w:rsid w:val="00471617"/>
    <w:rsid w:val="004724CE"/>
    <w:rsid w:val="00472861"/>
    <w:rsid w:val="00473DD8"/>
    <w:rsid w:val="004740F0"/>
    <w:rsid w:val="00474320"/>
    <w:rsid w:val="0047473C"/>
    <w:rsid w:val="00474C8A"/>
    <w:rsid w:val="00474D9C"/>
    <w:rsid w:val="00475297"/>
    <w:rsid w:val="004759C4"/>
    <w:rsid w:val="00476316"/>
    <w:rsid w:val="0047673A"/>
    <w:rsid w:val="00476772"/>
    <w:rsid w:val="004768CC"/>
    <w:rsid w:val="00480138"/>
    <w:rsid w:val="00480232"/>
    <w:rsid w:val="00480495"/>
    <w:rsid w:val="00480E6E"/>
    <w:rsid w:val="00481ADE"/>
    <w:rsid w:val="00481B45"/>
    <w:rsid w:val="00481E2E"/>
    <w:rsid w:val="00481F36"/>
    <w:rsid w:val="00482818"/>
    <w:rsid w:val="00482EA1"/>
    <w:rsid w:val="0048393C"/>
    <w:rsid w:val="00483ECB"/>
    <w:rsid w:val="0048452C"/>
    <w:rsid w:val="00484775"/>
    <w:rsid w:val="00484A42"/>
    <w:rsid w:val="00484F19"/>
    <w:rsid w:val="00486D4F"/>
    <w:rsid w:val="00486E68"/>
    <w:rsid w:val="004879D7"/>
    <w:rsid w:val="0049034D"/>
    <w:rsid w:val="00490599"/>
    <w:rsid w:val="0049150E"/>
    <w:rsid w:val="00491881"/>
    <w:rsid w:val="00492A55"/>
    <w:rsid w:val="00492AB6"/>
    <w:rsid w:val="00492AE1"/>
    <w:rsid w:val="00492BED"/>
    <w:rsid w:val="0049314F"/>
    <w:rsid w:val="00493DF1"/>
    <w:rsid w:val="00494AB6"/>
    <w:rsid w:val="00494C7A"/>
    <w:rsid w:val="00495143"/>
    <w:rsid w:val="00495429"/>
    <w:rsid w:val="004963FA"/>
    <w:rsid w:val="00496418"/>
    <w:rsid w:val="004965C5"/>
    <w:rsid w:val="0049698E"/>
    <w:rsid w:val="00496A43"/>
    <w:rsid w:val="00496BF7"/>
    <w:rsid w:val="00496CF3"/>
    <w:rsid w:val="00496F4E"/>
    <w:rsid w:val="00497291"/>
    <w:rsid w:val="004972EB"/>
    <w:rsid w:val="00497559"/>
    <w:rsid w:val="00497799"/>
    <w:rsid w:val="0049798E"/>
    <w:rsid w:val="00497A55"/>
    <w:rsid w:val="00497A7F"/>
    <w:rsid w:val="00497DB8"/>
    <w:rsid w:val="004A0037"/>
    <w:rsid w:val="004A00EA"/>
    <w:rsid w:val="004A0645"/>
    <w:rsid w:val="004A141D"/>
    <w:rsid w:val="004A1579"/>
    <w:rsid w:val="004A1735"/>
    <w:rsid w:val="004A1B11"/>
    <w:rsid w:val="004A2431"/>
    <w:rsid w:val="004A29DF"/>
    <w:rsid w:val="004A385C"/>
    <w:rsid w:val="004A3D3D"/>
    <w:rsid w:val="004A3D97"/>
    <w:rsid w:val="004A3F97"/>
    <w:rsid w:val="004A450C"/>
    <w:rsid w:val="004A4A63"/>
    <w:rsid w:val="004A5059"/>
    <w:rsid w:val="004A5133"/>
    <w:rsid w:val="004A5484"/>
    <w:rsid w:val="004A5AD4"/>
    <w:rsid w:val="004A616D"/>
    <w:rsid w:val="004A621B"/>
    <w:rsid w:val="004A638E"/>
    <w:rsid w:val="004A65B3"/>
    <w:rsid w:val="004A6A0F"/>
    <w:rsid w:val="004A6C80"/>
    <w:rsid w:val="004A6C99"/>
    <w:rsid w:val="004A6D36"/>
    <w:rsid w:val="004A71B3"/>
    <w:rsid w:val="004A7C11"/>
    <w:rsid w:val="004A7C34"/>
    <w:rsid w:val="004B1A79"/>
    <w:rsid w:val="004B2A33"/>
    <w:rsid w:val="004B2F26"/>
    <w:rsid w:val="004B31CA"/>
    <w:rsid w:val="004B32ED"/>
    <w:rsid w:val="004B34E7"/>
    <w:rsid w:val="004B3718"/>
    <w:rsid w:val="004B391A"/>
    <w:rsid w:val="004B3A03"/>
    <w:rsid w:val="004B3A51"/>
    <w:rsid w:val="004B42CE"/>
    <w:rsid w:val="004B5F0D"/>
    <w:rsid w:val="004B616B"/>
    <w:rsid w:val="004B6223"/>
    <w:rsid w:val="004B6890"/>
    <w:rsid w:val="004B6E94"/>
    <w:rsid w:val="004C016E"/>
    <w:rsid w:val="004C0822"/>
    <w:rsid w:val="004C09D3"/>
    <w:rsid w:val="004C0AB4"/>
    <w:rsid w:val="004C11BE"/>
    <w:rsid w:val="004C12C0"/>
    <w:rsid w:val="004C1624"/>
    <w:rsid w:val="004C1EAF"/>
    <w:rsid w:val="004C236A"/>
    <w:rsid w:val="004C2BA4"/>
    <w:rsid w:val="004C2F06"/>
    <w:rsid w:val="004C3167"/>
    <w:rsid w:val="004C368A"/>
    <w:rsid w:val="004C3C79"/>
    <w:rsid w:val="004C3F2C"/>
    <w:rsid w:val="004C458E"/>
    <w:rsid w:val="004C4E3F"/>
    <w:rsid w:val="004C4F02"/>
    <w:rsid w:val="004C5E98"/>
    <w:rsid w:val="004C62EA"/>
    <w:rsid w:val="004C6C41"/>
    <w:rsid w:val="004C756C"/>
    <w:rsid w:val="004C768E"/>
    <w:rsid w:val="004C7C2F"/>
    <w:rsid w:val="004C7E05"/>
    <w:rsid w:val="004C7FC8"/>
    <w:rsid w:val="004D004A"/>
    <w:rsid w:val="004D14B2"/>
    <w:rsid w:val="004D1D05"/>
    <w:rsid w:val="004D1E63"/>
    <w:rsid w:val="004D228A"/>
    <w:rsid w:val="004D2C82"/>
    <w:rsid w:val="004D31A3"/>
    <w:rsid w:val="004D4247"/>
    <w:rsid w:val="004D5ADC"/>
    <w:rsid w:val="004D5C32"/>
    <w:rsid w:val="004D60F0"/>
    <w:rsid w:val="004D6131"/>
    <w:rsid w:val="004D7030"/>
    <w:rsid w:val="004D724C"/>
    <w:rsid w:val="004D7521"/>
    <w:rsid w:val="004D79A2"/>
    <w:rsid w:val="004D7D1B"/>
    <w:rsid w:val="004E04C6"/>
    <w:rsid w:val="004E105C"/>
    <w:rsid w:val="004E1093"/>
    <w:rsid w:val="004E222C"/>
    <w:rsid w:val="004E23DC"/>
    <w:rsid w:val="004E24CD"/>
    <w:rsid w:val="004E2AB3"/>
    <w:rsid w:val="004E391D"/>
    <w:rsid w:val="004E4225"/>
    <w:rsid w:val="004E45D4"/>
    <w:rsid w:val="004E4DEF"/>
    <w:rsid w:val="004E5430"/>
    <w:rsid w:val="004E5957"/>
    <w:rsid w:val="004E5F9E"/>
    <w:rsid w:val="004E65EE"/>
    <w:rsid w:val="004E67E9"/>
    <w:rsid w:val="004E6FBB"/>
    <w:rsid w:val="004E75E4"/>
    <w:rsid w:val="004F0424"/>
    <w:rsid w:val="004F0E0D"/>
    <w:rsid w:val="004F0EB7"/>
    <w:rsid w:val="004F1194"/>
    <w:rsid w:val="004F137E"/>
    <w:rsid w:val="004F15F5"/>
    <w:rsid w:val="004F16F7"/>
    <w:rsid w:val="004F28DC"/>
    <w:rsid w:val="004F29A5"/>
    <w:rsid w:val="004F32AC"/>
    <w:rsid w:val="004F39F5"/>
    <w:rsid w:val="004F3D33"/>
    <w:rsid w:val="004F40AF"/>
    <w:rsid w:val="004F4A05"/>
    <w:rsid w:val="004F4CF4"/>
    <w:rsid w:val="004F510C"/>
    <w:rsid w:val="004F681F"/>
    <w:rsid w:val="004F6C94"/>
    <w:rsid w:val="004F7617"/>
    <w:rsid w:val="004F76C4"/>
    <w:rsid w:val="004F7B5F"/>
    <w:rsid w:val="00500579"/>
    <w:rsid w:val="00500ECB"/>
    <w:rsid w:val="00501A5B"/>
    <w:rsid w:val="00501D42"/>
    <w:rsid w:val="0050209F"/>
    <w:rsid w:val="00502210"/>
    <w:rsid w:val="00502D58"/>
    <w:rsid w:val="005033A8"/>
    <w:rsid w:val="005033DB"/>
    <w:rsid w:val="00504641"/>
    <w:rsid w:val="00504813"/>
    <w:rsid w:val="00504957"/>
    <w:rsid w:val="00504E9F"/>
    <w:rsid w:val="00506BD3"/>
    <w:rsid w:val="00506D88"/>
    <w:rsid w:val="00507C40"/>
    <w:rsid w:val="00510F36"/>
    <w:rsid w:val="005112A4"/>
    <w:rsid w:val="00512600"/>
    <w:rsid w:val="00513102"/>
    <w:rsid w:val="00513118"/>
    <w:rsid w:val="0051391C"/>
    <w:rsid w:val="0051394F"/>
    <w:rsid w:val="00513D80"/>
    <w:rsid w:val="005143C1"/>
    <w:rsid w:val="0051453A"/>
    <w:rsid w:val="00514FF8"/>
    <w:rsid w:val="00515BEF"/>
    <w:rsid w:val="00516461"/>
    <w:rsid w:val="005175B8"/>
    <w:rsid w:val="00517971"/>
    <w:rsid w:val="0052039B"/>
    <w:rsid w:val="005208AE"/>
    <w:rsid w:val="00520CB7"/>
    <w:rsid w:val="00520D12"/>
    <w:rsid w:val="00521567"/>
    <w:rsid w:val="00521EA8"/>
    <w:rsid w:val="005220E4"/>
    <w:rsid w:val="005229D3"/>
    <w:rsid w:val="00523E6E"/>
    <w:rsid w:val="00524185"/>
    <w:rsid w:val="00524256"/>
    <w:rsid w:val="00524E0C"/>
    <w:rsid w:val="00525122"/>
    <w:rsid w:val="00525288"/>
    <w:rsid w:val="00525501"/>
    <w:rsid w:val="00525A33"/>
    <w:rsid w:val="00526849"/>
    <w:rsid w:val="0052714E"/>
    <w:rsid w:val="005279EE"/>
    <w:rsid w:val="00527BE4"/>
    <w:rsid w:val="005301BC"/>
    <w:rsid w:val="005313D5"/>
    <w:rsid w:val="00531415"/>
    <w:rsid w:val="005317D1"/>
    <w:rsid w:val="00531978"/>
    <w:rsid w:val="0053332D"/>
    <w:rsid w:val="00533D4F"/>
    <w:rsid w:val="00534468"/>
    <w:rsid w:val="00534736"/>
    <w:rsid w:val="0053475A"/>
    <w:rsid w:val="00534B68"/>
    <w:rsid w:val="00534E29"/>
    <w:rsid w:val="00535307"/>
    <w:rsid w:val="00535F2A"/>
    <w:rsid w:val="005369CB"/>
    <w:rsid w:val="00536CC0"/>
    <w:rsid w:val="00537295"/>
    <w:rsid w:val="00537D81"/>
    <w:rsid w:val="00540BCB"/>
    <w:rsid w:val="0054143E"/>
    <w:rsid w:val="005428F1"/>
    <w:rsid w:val="00542AB5"/>
    <w:rsid w:val="005433A5"/>
    <w:rsid w:val="00543A68"/>
    <w:rsid w:val="00544723"/>
    <w:rsid w:val="0054497A"/>
    <w:rsid w:val="00544F32"/>
    <w:rsid w:val="00544FCF"/>
    <w:rsid w:val="00545146"/>
    <w:rsid w:val="00545A63"/>
    <w:rsid w:val="00545A70"/>
    <w:rsid w:val="00545D01"/>
    <w:rsid w:val="00545DD6"/>
    <w:rsid w:val="005460FF"/>
    <w:rsid w:val="00546326"/>
    <w:rsid w:val="00546ACE"/>
    <w:rsid w:val="00547103"/>
    <w:rsid w:val="00547116"/>
    <w:rsid w:val="00547515"/>
    <w:rsid w:val="00547B9B"/>
    <w:rsid w:val="00550B15"/>
    <w:rsid w:val="00550B95"/>
    <w:rsid w:val="00551354"/>
    <w:rsid w:val="00551DA7"/>
    <w:rsid w:val="00552D10"/>
    <w:rsid w:val="00553EF4"/>
    <w:rsid w:val="005540C1"/>
    <w:rsid w:val="0055491E"/>
    <w:rsid w:val="00555185"/>
    <w:rsid w:val="0055602B"/>
    <w:rsid w:val="00556DBE"/>
    <w:rsid w:val="00557168"/>
    <w:rsid w:val="00557822"/>
    <w:rsid w:val="00557ADA"/>
    <w:rsid w:val="00557B5D"/>
    <w:rsid w:val="00560E02"/>
    <w:rsid w:val="00561A49"/>
    <w:rsid w:val="00561A9B"/>
    <w:rsid w:val="00561D3B"/>
    <w:rsid w:val="00561F91"/>
    <w:rsid w:val="005621D1"/>
    <w:rsid w:val="00563277"/>
    <w:rsid w:val="005633F0"/>
    <w:rsid w:val="00563672"/>
    <w:rsid w:val="00563D3B"/>
    <w:rsid w:val="00563E4B"/>
    <w:rsid w:val="00564902"/>
    <w:rsid w:val="00564DB8"/>
    <w:rsid w:val="00565642"/>
    <w:rsid w:val="00565997"/>
    <w:rsid w:val="005659D2"/>
    <w:rsid w:val="00565B3C"/>
    <w:rsid w:val="005668D0"/>
    <w:rsid w:val="00570272"/>
    <w:rsid w:val="005704CA"/>
    <w:rsid w:val="00571D27"/>
    <w:rsid w:val="00571F04"/>
    <w:rsid w:val="0057286C"/>
    <w:rsid w:val="0057288F"/>
    <w:rsid w:val="005748FE"/>
    <w:rsid w:val="00574CE9"/>
    <w:rsid w:val="00575200"/>
    <w:rsid w:val="00576A15"/>
    <w:rsid w:val="0057725D"/>
    <w:rsid w:val="005773BC"/>
    <w:rsid w:val="005779DB"/>
    <w:rsid w:val="00577AE0"/>
    <w:rsid w:val="00577B9D"/>
    <w:rsid w:val="00580CC7"/>
    <w:rsid w:val="00581316"/>
    <w:rsid w:val="00581A69"/>
    <w:rsid w:val="00582378"/>
    <w:rsid w:val="00582B54"/>
    <w:rsid w:val="0058300A"/>
    <w:rsid w:val="005833FB"/>
    <w:rsid w:val="005839A6"/>
    <w:rsid w:val="00584BC7"/>
    <w:rsid w:val="0058517F"/>
    <w:rsid w:val="00585806"/>
    <w:rsid w:val="00586991"/>
    <w:rsid w:val="00586F15"/>
    <w:rsid w:val="0058708B"/>
    <w:rsid w:val="005872CD"/>
    <w:rsid w:val="00587300"/>
    <w:rsid w:val="005873E1"/>
    <w:rsid w:val="00587897"/>
    <w:rsid w:val="00587899"/>
    <w:rsid w:val="00590977"/>
    <w:rsid w:val="00590BF3"/>
    <w:rsid w:val="00591ECA"/>
    <w:rsid w:val="00592594"/>
    <w:rsid w:val="005931EE"/>
    <w:rsid w:val="005937D6"/>
    <w:rsid w:val="00593F89"/>
    <w:rsid w:val="00594384"/>
    <w:rsid w:val="00594E11"/>
    <w:rsid w:val="0059511D"/>
    <w:rsid w:val="005954FF"/>
    <w:rsid w:val="005961A5"/>
    <w:rsid w:val="00596B57"/>
    <w:rsid w:val="00596E0C"/>
    <w:rsid w:val="00596EC2"/>
    <w:rsid w:val="00597099"/>
    <w:rsid w:val="005A0364"/>
    <w:rsid w:val="005A058F"/>
    <w:rsid w:val="005A06A3"/>
    <w:rsid w:val="005A0E8B"/>
    <w:rsid w:val="005A15AC"/>
    <w:rsid w:val="005A2010"/>
    <w:rsid w:val="005A3729"/>
    <w:rsid w:val="005A377A"/>
    <w:rsid w:val="005A3A86"/>
    <w:rsid w:val="005A3ACA"/>
    <w:rsid w:val="005A41D2"/>
    <w:rsid w:val="005A55AF"/>
    <w:rsid w:val="005A5ABF"/>
    <w:rsid w:val="005A5F55"/>
    <w:rsid w:val="005A668D"/>
    <w:rsid w:val="005A7AB0"/>
    <w:rsid w:val="005B1141"/>
    <w:rsid w:val="005B11FD"/>
    <w:rsid w:val="005B12E8"/>
    <w:rsid w:val="005B1AB4"/>
    <w:rsid w:val="005B2223"/>
    <w:rsid w:val="005B299E"/>
    <w:rsid w:val="005B2DD0"/>
    <w:rsid w:val="005B3654"/>
    <w:rsid w:val="005B393A"/>
    <w:rsid w:val="005B4D79"/>
    <w:rsid w:val="005B4EE1"/>
    <w:rsid w:val="005B5192"/>
    <w:rsid w:val="005B574E"/>
    <w:rsid w:val="005B5AD1"/>
    <w:rsid w:val="005B61F9"/>
    <w:rsid w:val="005B6588"/>
    <w:rsid w:val="005B6FF6"/>
    <w:rsid w:val="005B7C55"/>
    <w:rsid w:val="005C0B83"/>
    <w:rsid w:val="005C0F73"/>
    <w:rsid w:val="005C1534"/>
    <w:rsid w:val="005C1C2E"/>
    <w:rsid w:val="005C23E2"/>
    <w:rsid w:val="005C26C3"/>
    <w:rsid w:val="005C3341"/>
    <w:rsid w:val="005C37B4"/>
    <w:rsid w:val="005C3906"/>
    <w:rsid w:val="005C3BE8"/>
    <w:rsid w:val="005C3EA5"/>
    <w:rsid w:val="005C50B6"/>
    <w:rsid w:val="005C6037"/>
    <w:rsid w:val="005C6589"/>
    <w:rsid w:val="005C6B52"/>
    <w:rsid w:val="005C6D64"/>
    <w:rsid w:val="005C716D"/>
    <w:rsid w:val="005C7190"/>
    <w:rsid w:val="005C799D"/>
    <w:rsid w:val="005D0701"/>
    <w:rsid w:val="005D07B8"/>
    <w:rsid w:val="005D130E"/>
    <w:rsid w:val="005D17BF"/>
    <w:rsid w:val="005D272C"/>
    <w:rsid w:val="005D2CEE"/>
    <w:rsid w:val="005D2D02"/>
    <w:rsid w:val="005D3924"/>
    <w:rsid w:val="005D3A6B"/>
    <w:rsid w:val="005D3C81"/>
    <w:rsid w:val="005D3F3A"/>
    <w:rsid w:val="005D42BA"/>
    <w:rsid w:val="005D44C1"/>
    <w:rsid w:val="005D523F"/>
    <w:rsid w:val="005D560C"/>
    <w:rsid w:val="005D59DB"/>
    <w:rsid w:val="005D5A3F"/>
    <w:rsid w:val="005D6165"/>
    <w:rsid w:val="005D6F75"/>
    <w:rsid w:val="005D7369"/>
    <w:rsid w:val="005D7885"/>
    <w:rsid w:val="005E0925"/>
    <w:rsid w:val="005E1404"/>
    <w:rsid w:val="005E18AA"/>
    <w:rsid w:val="005E1EB0"/>
    <w:rsid w:val="005E231E"/>
    <w:rsid w:val="005E36D6"/>
    <w:rsid w:val="005E4598"/>
    <w:rsid w:val="005E4CA4"/>
    <w:rsid w:val="005E5176"/>
    <w:rsid w:val="005E551C"/>
    <w:rsid w:val="005E55ED"/>
    <w:rsid w:val="005E60CB"/>
    <w:rsid w:val="005E6A2F"/>
    <w:rsid w:val="005E6C7D"/>
    <w:rsid w:val="005E7E9B"/>
    <w:rsid w:val="005E7F70"/>
    <w:rsid w:val="005F0310"/>
    <w:rsid w:val="005F0F1F"/>
    <w:rsid w:val="005F0F45"/>
    <w:rsid w:val="005F13A0"/>
    <w:rsid w:val="005F1FE2"/>
    <w:rsid w:val="005F2918"/>
    <w:rsid w:val="005F3121"/>
    <w:rsid w:val="005F3753"/>
    <w:rsid w:val="005F39AD"/>
    <w:rsid w:val="005F3B04"/>
    <w:rsid w:val="005F3B9F"/>
    <w:rsid w:val="005F3E24"/>
    <w:rsid w:val="005F4442"/>
    <w:rsid w:val="005F50D9"/>
    <w:rsid w:val="005F52C5"/>
    <w:rsid w:val="005F5A14"/>
    <w:rsid w:val="005F60CE"/>
    <w:rsid w:val="005F6102"/>
    <w:rsid w:val="005F6475"/>
    <w:rsid w:val="005F6C57"/>
    <w:rsid w:val="005F6D60"/>
    <w:rsid w:val="005F7726"/>
    <w:rsid w:val="00600F7F"/>
    <w:rsid w:val="006010B5"/>
    <w:rsid w:val="00601ADD"/>
    <w:rsid w:val="00602293"/>
    <w:rsid w:val="006026E3"/>
    <w:rsid w:val="00602CDE"/>
    <w:rsid w:val="00602F86"/>
    <w:rsid w:val="006033C9"/>
    <w:rsid w:val="006046B6"/>
    <w:rsid w:val="00604CD9"/>
    <w:rsid w:val="0060648A"/>
    <w:rsid w:val="006064B1"/>
    <w:rsid w:val="006067A0"/>
    <w:rsid w:val="00606EC1"/>
    <w:rsid w:val="0060708B"/>
    <w:rsid w:val="00607581"/>
    <w:rsid w:val="006075FF"/>
    <w:rsid w:val="006077DA"/>
    <w:rsid w:val="006077FD"/>
    <w:rsid w:val="0061021D"/>
    <w:rsid w:val="006107A6"/>
    <w:rsid w:val="006115AB"/>
    <w:rsid w:val="006117DE"/>
    <w:rsid w:val="00611C09"/>
    <w:rsid w:val="00613611"/>
    <w:rsid w:val="006139CA"/>
    <w:rsid w:val="006149E1"/>
    <w:rsid w:val="006162E2"/>
    <w:rsid w:val="00616E23"/>
    <w:rsid w:val="00617B3B"/>
    <w:rsid w:val="006200B8"/>
    <w:rsid w:val="00620BFC"/>
    <w:rsid w:val="00620E72"/>
    <w:rsid w:val="006211FB"/>
    <w:rsid w:val="00621842"/>
    <w:rsid w:val="006219F3"/>
    <w:rsid w:val="0062268C"/>
    <w:rsid w:val="006227E8"/>
    <w:rsid w:val="0062284A"/>
    <w:rsid w:val="00622DDE"/>
    <w:rsid w:val="00622E72"/>
    <w:rsid w:val="00623675"/>
    <w:rsid w:val="00623998"/>
    <w:rsid w:val="00623B5A"/>
    <w:rsid w:val="00623BA0"/>
    <w:rsid w:val="00624122"/>
    <w:rsid w:val="006254A9"/>
    <w:rsid w:val="00625512"/>
    <w:rsid w:val="00625FCE"/>
    <w:rsid w:val="006261DF"/>
    <w:rsid w:val="00626DB9"/>
    <w:rsid w:val="00626EFA"/>
    <w:rsid w:val="00627A9A"/>
    <w:rsid w:val="00630CE6"/>
    <w:rsid w:val="006310FA"/>
    <w:rsid w:val="00631992"/>
    <w:rsid w:val="00631B81"/>
    <w:rsid w:val="00631D65"/>
    <w:rsid w:val="0063220B"/>
    <w:rsid w:val="006329FE"/>
    <w:rsid w:val="0063398A"/>
    <w:rsid w:val="00633BEA"/>
    <w:rsid w:val="00633C02"/>
    <w:rsid w:val="00634A75"/>
    <w:rsid w:val="00634AB4"/>
    <w:rsid w:val="00634D05"/>
    <w:rsid w:val="006358DF"/>
    <w:rsid w:val="00635A50"/>
    <w:rsid w:val="006369ED"/>
    <w:rsid w:val="0063760C"/>
    <w:rsid w:val="006403DD"/>
    <w:rsid w:val="00641813"/>
    <w:rsid w:val="00641B8A"/>
    <w:rsid w:val="00641C0A"/>
    <w:rsid w:val="00641FFF"/>
    <w:rsid w:val="006423F2"/>
    <w:rsid w:val="00643634"/>
    <w:rsid w:val="00643924"/>
    <w:rsid w:val="00643D13"/>
    <w:rsid w:val="00643D35"/>
    <w:rsid w:val="00644522"/>
    <w:rsid w:val="006446E7"/>
    <w:rsid w:val="00644723"/>
    <w:rsid w:val="0064548B"/>
    <w:rsid w:val="006457CF"/>
    <w:rsid w:val="0064581F"/>
    <w:rsid w:val="00646083"/>
    <w:rsid w:val="006463E0"/>
    <w:rsid w:val="006470E0"/>
    <w:rsid w:val="00647C11"/>
    <w:rsid w:val="00650273"/>
    <w:rsid w:val="00651804"/>
    <w:rsid w:val="00651E95"/>
    <w:rsid w:val="006521EA"/>
    <w:rsid w:val="00652DC5"/>
    <w:rsid w:val="00653042"/>
    <w:rsid w:val="006531BE"/>
    <w:rsid w:val="006535BB"/>
    <w:rsid w:val="006538B2"/>
    <w:rsid w:val="00653B3A"/>
    <w:rsid w:val="00654C70"/>
    <w:rsid w:val="00656AF2"/>
    <w:rsid w:val="00660D11"/>
    <w:rsid w:val="00660D79"/>
    <w:rsid w:val="006610C6"/>
    <w:rsid w:val="006628F2"/>
    <w:rsid w:val="00663136"/>
    <w:rsid w:val="00663595"/>
    <w:rsid w:val="00663B6A"/>
    <w:rsid w:val="0066414A"/>
    <w:rsid w:val="00664755"/>
    <w:rsid w:val="00664A07"/>
    <w:rsid w:val="00664FE6"/>
    <w:rsid w:val="00665BE4"/>
    <w:rsid w:val="00665F8D"/>
    <w:rsid w:val="00666121"/>
    <w:rsid w:val="00666860"/>
    <w:rsid w:val="00666A4F"/>
    <w:rsid w:val="00666AB4"/>
    <w:rsid w:val="00666CDD"/>
    <w:rsid w:val="00667AE9"/>
    <w:rsid w:val="00667B49"/>
    <w:rsid w:val="00667E4E"/>
    <w:rsid w:val="00667EC8"/>
    <w:rsid w:val="00667F52"/>
    <w:rsid w:val="00670A51"/>
    <w:rsid w:val="00670BB5"/>
    <w:rsid w:val="00670D9D"/>
    <w:rsid w:val="00670EC6"/>
    <w:rsid w:val="00670EF2"/>
    <w:rsid w:val="00671123"/>
    <w:rsid w:val="00671759"/>
    <w:rsid w:val="006717B1"/>
    <w:rsid w:val="006717C8"/>
    <w:rsid w:val="00671897"/>
    <w:rsid w:val="0067257D"/>
    <w:rsid w:val="006727F3"/>
    <w:rsid w:val="006728F4"/>
    <w:rsid w:val="00673AE5"/>
    <w:rsid w:val="00674310"/>
    <w:rsid w:val="006758C9"/>
    <w:rsid w:val="00675CD2"/>
    <w:rsid w:val="00676727"/>
    <w:rsid w:val="00676C45"/>
    <w:rsid w:val="00677969"/>
    <w:rsid w:val="00677BBD"/>
    <w:rsid w:val="00680002"/>
    <w:rsid w:val="00680FB9"/>
    <w:rsid w:val="00681139"/>
    <w:rsid w:val="0068151C"/>
    <w:rsid w:val="00682277"/>
    <w:rsid w:val="006826C4"/>
    <w:rsid w:val="0068315E"/>
    <w:rsid w:val="00683743"/>
    <w:rsid w:val="0068433A"/>
    <w:rsid w:val="00684D38"/>
    <w:rsid w:val="00685821"/>
    <w:rsid w:val="00685E64"/>
    <w:rsid w:val="00685F05"/>
    <w:rsid w:val="00685F7B"/>
    <w:rsid w:val="006864C1"/>
    <w:rsid w:val="006872DD"/>
    <w:rsid w:val="00687B7F"/>
    <w:rsid w:val="00687D7B"/>
    <w:rsid w:val="0069001A"/>
    <w:rsid w:val="006901FC"/>
    <w:rsid w:val="006912FF"/>
    <w:rsid w:val="006913A1"/>
    <w:rsid w:val="00691E2E"/>
    <w:rsid w:val="0069207A"/>
    <w:rsid w:val="00692248"/>
    <w:rsid w:val="006924FA"/>
    <w:rsid w:val="00692532"/>
    <w:rsid w:val="00692ECD"/>
    <w:rsid w:val="00693134"/>
    <w:rsid w:val="0069474B"/>
    <w:rsid w:val="00696B6E"/>
    <w:rsid w:val="00696D65"/>
    <w:rsid w:val="00696FD5"/>
    <w:rsid w:val="00697D70"/>
    <w:rsid w:val="00697F27"/>
    <w:rsid w:val="006A0479"/>
    <w:rsid w:val="006A0752"/>
    <w:rsid w:val="006A168C"/>
    <w:rsid w:val="006A16CD"/>
    <w:rsid w:val="006A1D02"/>
    <w:rsid w:val="006A2373"/>
    <w:rsid w:val="006A291C"/>
    <w:rsid w:val="006A2E76"/>
    <w:rsid w:val="006A35E4"/>
    <w:rsid w:val="006A36CD"/>
    <w:rsid w:val="006A375B"/>
    <w:rsid w:val="006A3A06"/>
    <w:rsid w:val="006A3F58"/>
    <w:rsid w:val="006A4EAB"/>
    <w:rsid w:val="006A5585"/>
    <w:rsid w:val="006A5740"/>
    <w:rsid w:val="006A59AC"/>
    <w:rsid w:val="006A60C0"/>
    <w:rsid w:val="006A633E"/>
    <w:rsid w:val="006A646D"/>
    <w:rsid w:val="006A6AF2"/>
    <w:rsid w:val="006A6C96"/>
    <w:rsid w:val="006A6F98"/>
    <w:rsid w:val="006A7CE4"/>
    <w:rsid w:val="006A7FA1"/>
    <w:rsid w:val="006B0168"/>
    <w:rsid w:val="006B02C7"/>
    <w:rsid w:val="006B09B3"/>
    <w:rsid w:val="006B12F8"/>
    <w:rsid w:val="006B3379"/>
    <w:rsid w:val="006B4B80"/>
    <w:rsid w:val="006B64AB"/>
    <w:rsid w:val="006B64C3"/>
    <w:rsid w:val="006B7294"/>
    <w:rsid w:val="006B7DE1"/>
    <w:rsid w:val="006C0271"/>
    <w:rsid w:val="006C0F04"/>
    <w:rsid w:val="006C125C"/>
    <w:rsid w:val="006C1357"/>
    <w:rsid w:val="006C151F"/>
    <w:rsid w:val="006C15C8"/>
    <w:rsid w:val="006C1C82"/>
    <w:rsid w:val="006C1E2E"/>
    <w:rsid w:val="006C2482"/>
    <w:rsid w:val="006C27E5"/>
    <w:rsid w:val="006C2A5C"/>
    <w:rsid w:val="006C2B71"/>
    <w:rsid w:val="006C3420"/>
    <w:rsid w:val="006C44A6"/>
    <w:rsid w:val="006C4DA5"/>
    <w:rsid w:val="006C4E8F"/>
    <w:rsid w:val="006C5192"/>
    <w:rsid w:val="006C5E9B"/>
    <w:rsid w:val="006C6147"/>
    <w:rsid w:val="006C6743"/>
    <w:rsid w:val="006C6C02"/>
    <w:rsid w:val="006D052A"/>
    <w:rsid w:val="006D12E4"/>
    <w:rsid w:val="006D1BD7"/>
    <w:rsid w:val="006D2164"/>
    <w:rsid w:val="006D3398"/>
    <w:rsid w:val="006D6171"/>
    <w:rsid w:val="006D696F"/>
    <w:rsid w:val="006D7565"/>
    <w:rsid w:val="006D7B7F"/>
    <w:rsid w:val="006D7CE6"/>
    <w:rsid w:val="006E05AD"/>
    <w:rsid w:val="006E069F"/>
    <w:rsid w:val="006E0EAF"/>
    <w:rsid w:val="006E1DAB"/>
    <w:rsid w:val="006E2A41"/>
    <w:rsid w:val="006E2BC1"/>
    <w:rsid w:val="006E2CCB"/>
    <w:rsid w:val="006E2F58"/>
    <w:rsid w:val="006E2FDE"/>
    <w:rsid w:val="006E3B22"/>
    <w:rsid w:val="006E5320"/>
    <w:rsid w:val="006E668C"/>
    <w:rsid w:val="006E6BCB"/>
    <w:rsid w:val="006E7344"/>
    <w:rsid w:val="006E74A2"/>
    <w:rsid w:val="006E756D"/>
    <w:rsid w:val="006E7609"/>
    <w:rsid w:val="006F090F"/>
    <w:rsid w:val="006F1BBD"/>
    <w:rsid w:val="006F24A1"/>
    <w:rsid w:val="006F30D7"/>
    <w:rsid w:val="006F3AAE"/>
    <w:rsid w:val="006F731F"/>
    <w:rsid w:val="006F75D3"/>
    <w:rsid w:val="00700E6F"/>
    <w:rsid w:val="00701E42"/>
    <w:rsid w:val="00702723"/>
    <w:rsid w:val="0070276B"/>
    <w:rsid w:val="00702785"/>
    <w:rsid w:val="00703833"/>
    <w:rsid w:val="00703C8E"/>
    <w:rsid w:val="00704323"/>
    <w:rsid w:val="007048AA"/>
    <w:rsid w:val="00704947"/>
    <w:rsid w:val="00704B8E"/>
    <w:rsid w:val="007057DA"/>
    <w:rsid w:val="00706234"/>
    <w:rsid w:val="00706DA6"/>
    <w:rsid w:val="00707661"/>
    <w:rsid w:val="00707F17"/>
    <w:rsid w:val="00710019"/>
    <w:rsid w:val="00710B9D"/>
    <w:rsid w:val="00710F72"/>
    <w:rsid w:val="0071154E"/>
    <w:rsid w:val="007118BD"/>
    <w:rsid w:val="00711CED"/>
    <w:rsid w:val="00712173"/>
    <w:rsid w:val="0071256A"/>
    <w:rsid w:val="0071256C"/>
    <w:rsid w:val="00712AB9"/>
    <w:rsid w:val="00712B42"/>
    <w:rsid w:val="00712D03"/>
    <w:rsid w:val="00712E57"/>
    <w:rsid w:val="00713FDC"/>
    <w:rsid w:val="0071452B"/>
    <w:rsid w:val="0071486C"/>
    <w:rsid w:val="00715689"/>
    <w:rsid w:val="007161FC"/>
    <w:rsid w:val="007172FD"/>
    <w:rsid w:val="0072005B"/>
    <w:rsid w:val="00720C84"/>
    <w:rsid w:val="00721532"/>
    <w:rsid w:val="00721E95"/>
    <w:rsid w:val="007234FD"/>
    <w:rsid w:val="00723BBE"/>
    <w:rsid w:val="00723C21"/>
    <w:rsid w:val="007242C5"/>
    <w:rsid w:val="00724B24"/>
    <w:rsid w:val="007257C1"/>
    <w:rsid w:val="00725C9B"/>
    <w:rsid w:val="00725CED"/>
    <w:rsid w:val="007266AB"/>
    <w:rsid w:val="0072755F"/>
    <w:rsid w:val="007277A5"/>
    <w:rsid w:val="00730F07"/>
    <w:rsid w:val="00730F71"/>
    <w:rsid w:val="00730FA7"/>
    <w:rsid w:val="00732175"/>
    <w:rsid w:val="0073248D"/>
    <w:rsid w:val="00732EA2"/>
    <w:rsid w:val="00732F35"/>
    <w:rsid w:val="00733447"/>
    <w:rsid w:val="0073367F"/>
    <w:rsid w:val="00733806"/>
    <w:rsid w:val="00733F7A"/>
    <w:rsid w:val="0073437C"/>
    <w:rsid w:val="007346E2"/>
    <w:rsid w:val="00735E13"/>
    <w:rsid w:val="00736C8F"/>
    <w:rsid w:val="00736F04"/>
    <w:rsid w:val="0073720F"/>
    <w:rsid w:val="0073722C"/>
    <w:rsid w:val="007375F0"/>
    <w:rsid w:val="00737937"/>
    <w:rsid w:val="00737C4B"/>
    <w:rsid w:val="007414FC"/>
    <w:rsid w:val="00741EE0"/>
    <w:rsid w:val="00742116"/>
    <w:rsid w:val="00742982"/>
    <w:rsid w:val="00742E8B"/>
    <w:rsid w:val="0074377D"/>
    <w:rsid w:val="007437D3"/>
    <w:rsid w:val="00743BC9"/>
    <w:rsid w:val="00743E5B"/>
    <w:rsid w:val="00743F29"/>
    <w:rsid w:val="00743FFE"/>
    <w:rsid w:val="00744198"/>
    <w:rsid w:val="00744710"/>
    <w:rsid w:val="0074560F"/>
    <w:rsid w:val="0074575D"/>
    <w:rsid w:val="00745E85"/>
    <w:rsid w:val="00745F0F"/>
    <w:rsid w:val="00746507"/>
    <w:rsid w:val="00746DD0"/>
    <w:rsid w:val="007476F0"/>
    <w:rsid w:val="00747C6B"/>
    <w:rsid w:val="007503B1"/>
    <w:rsid w:val="007504B8"/>
    <w:rsid w:val="007506BA"/>
    <w:rsid w:val="00750BA0"/>
    <w:rsid w:val="00750DB7"/>
    <w:rsid w:val="007518E4"/>
    <w:rsid w:val="00751B94"/>
    <w:rsid w:val="00751C4D"/>
    <w:rsid w:val="00751D8F"/>
    <w:rsid w:val="00751F59"/>
    <w:rsid w:val="0075243A"/>
    <w:rsid w:val="007525D4"/>
    <w:rsid w:val="00752FBD"/>
    <w:rsid w:val="0075332B"/>
    <w:rsid w:val="0075349F"/>
    <w:rsid w:val="007534A5"/>
    <w:rsid w:val="007535E4"/>
    <w:rsid w:val="007541E4"/>
    <w:rsid w:val="0075448F"/>
    <w:rsid w:val="00754937"/>
    <w:rsid w:val="00754BE1"/>
    <w:rsid w:val="00754D94"/>
    <w:rsid w:val="00754FEF"/>
    <w:rsid w:val="00755337"/>
    <w:rsid w:val="00755598"/>
    <w:rsid w:val="00755EB8"/>
    <w:rsid w:val="00755EEF"/>
    <w:rsid w:val="007566C5"/>
    <w:rsid w:val="007566E0"/>
    <w:rsid w:val="007569E3"/>
    <w:rsid w:val="007571D5"/>
    <w:rsid w:val="00757252"/>
    <w:rsid w:val="007574F9"/>
    <w:rsid w:val="00760001"/>
    <w:rsid w:val="0076012D"/>
    <w:rsid w:val="007603DB"/>
    <w:rsid w:val="00760E26"/>
    <w:rsid w:val="007613C4"/>
    <w:rsid w:val="00761B52"/>
    <w:rsid w:val="0076207A"/>
    <w:rsid w:val="00762CC8"/>
    <w:rsid w:val="007639A1"/>
    <w:rsid w:val="00763BA9"/>
    <w:rsid w:val="0076429D"/>
    <w:rsid w:val="00764EB9"/>
    <w:rsid w:val="007650A5"/>
    <w:rsid w:val="007652E2"/>
    <w:rsid w:val="00766627"/>
    <w:rsid w:val="007675CE"/>
    <w:rsid w:val="00767675"/>
    <w:rsid w:val="00767F7B"/>
    <w:rsid w:val="00770072"/>
    <w:rsid w:val="0077067F"/>
    <w:rsid w:val="0077089E"/>
    <w:rsid w:val="00771AB0"/>
    <w:rsid w:val="00771C62"/>
    <w:rsid w:val="0077205D"/>
    <w:rsid w:val="007721AF"/>
    <w:rsid w:val="0077297B"/>
    <w:rsid w:val="00772E33"/>
    <w:rsid w:val="007743B9"/>
    <w:rsid w:val="00774913"/>
    <w:rsid w:val="00774EE6"/>
    <w:rsid w:val="007754BC"/>
    <w:rsid w:val="007754CF"/>
    <w:rsid w:val="00775CA7"/>
    <w:rsid w:val="00775D98"/>
    <w:rsid w:val="00776250"/>
    <w:rsid w:val="007762D6"/>
    <w:rsid w:val="00776D63"/>
    <w:rsid w:val="00776F5B"/>
    <w:rsid w:val="00777AEB"/>
    <w:rsid w:val="00777B12"/>
    <w:rsid w:val="00777F94"/>
    <w:rsid w:val="00780545"/>
    <w:rsid w:val="00780D12"/>
    <w:rsid w:val="007811AD"/>
    <w:rsid w:val="00781FEE"/>
    <w:rsid w:val="00782193"/>
    <w:rsid w:val="00782254"/>
    <w:rsid w:val="00783B0A"/>
    <w:rsid w:val="00783DDE"/>
    <w:rsid w:val="00784773"/>
    <w:rsid w:val="007851A8"/>
    <w:rsid w:val="007854AF"/>
    <w:rsid w:val="00786126"/>
    <w:rsid w:val="0078684B"/>
    <w:rsid w:val="00786C75"/>
    <w:rsid w:val="00786E59"/>
    <w:rsid w:val="007871C6"/>
    <w:rsid w:val="007872D1"/>
    <w:rsid w:val="0078777D"/>
    <w:rsid w:val="00787F3D"/>
    <w:rsid w:val="0079001D"/>
    <w:rsid w:val="00791738"/>
    <w:rsid w:val="00791905"/>
    <w:rsid w:val="00791CAD"/>
    <w:rsid w:val="00791DD1"/>
    <w:rsid w:val="00792133"/>
    <w:rsid w:val="0079227C"/>
    <w:rsid w:val="0079287D"/>
    <w:rsid w:val="0079298C"/>
    <w:rsid w:val="00792AD4"/>
    <w:rsid w:val="00792DBA"/>
    <w:rsid w:val="00793266"/>
    <w:rsid w:val="007933ED"/>
    <w:rsid w:val="00793975"/>
    <w:rsid w:val="0079400A"/>
    <w:rsid w:val="007943EC"/>
    <w:rsid w:val="007945B6"/>
    <w:rsid w:val="00794770"/>
    <w:rsid w:val="00794A06"/>
    <w:rsid w:val="00795268"/>
    <w:rsid w:val="00795379"/>
    <w:rsid w:val="0079546C"/>
    <w:rsid w:val="00795A14"/>
    <w:rsid w:val="00796458"/>
    <w:rsid w:val="007969A3"/>
    <w:rsid w:val="007A057F"/>
    <w:rsid w:val="007A07A8"/>
    <w:rsid w:val="007A0DDC"/>
    <w:rsid w:val="007A1B91"/>
    <w:rsid w:val="007A22D7"/>
    <w:rsid w:val="007A268E"/>
    <w:rsid w:val="007A2784"/>
    <w:rsid w:val="007A2A8F"/>
    <w:rsid w:val="007A2C06"/>
    <w:rsid w:val="007A2FF7"/>
    <w:rsid w:val="007A32AA"/>
    <w:rsid w:val="007A411C"/>
    <w:rsid w:val="007A4338"/>
    <w:rsid w:val="007A4389"/>
    <w:rsid w:val="007A4C3E"/>
    <w:rsid w:val="007A5D90"/>
    <w:rsid w:val="007A667B"/>
    <w:rsid w:val="007A6737"/>
    <w:rsid w:val="007A7235"/>
    <w:rsid w:val="007A75A7"/>
    <w:rsid w:val="007A77B8"/>
    <w:rsid w:val="007A789F"/>
    <w:rsid w:val="007A794D"/>
    <w:rsid w:val="007A7AFD"/>
    <w:rsid w:val="007A7BB5"/>
    <w:rsid w:val="007B06AF"/>
    <w:rsid w:val="007B11E5"/>
    <w:rsid w:val="007B12C8"/>
    <w:rsid w:val="007B1BAB"/>
    <w:rsid w:val="007B286B"/>
    <w:rsid w:val="007B350E"/>
    <w:rsid w:val="007B3652"/>
    <w:rsid w:val="007B3A34"/>
    <w:rsid w:val="007B3C09"/>
    <w:rsid w:val="007B56A4"/>
    <w:rsid w:val="007B5767"/>
    <w:rsid w:val="007B6493"/>
    <w:rsid w:val="007B7100"/>
    <w:rsid w:val="007B7208"/>
    <w:rsid w:val="007B73BA"/>
    <w:rsid w:val="007B7607"/>
    <w:rsid w:val="007C04E6"/>
    <w:rsid w:val="007C07A6"/>
    <w:rsid w:val="007C1AEB"/>
    <w:rsid w:val="007C1D77"/>
    <w:rsid w:val="007C21D8"/>
    <w:rsid w:val="007C2617"/>
    <w:rsid w:val="007C26BF"/>
    <w:rsid w:val="007C2835"/>
    <w:rsid w:val="007C29C9"/>
    <w:rsid w:val="007C2A3A"/>
    <w:rsid w:val="007C2DF4"/>
    <w:rsid w:val="007C30DB"/>
    <w:rsid w:val="007C344C"/>
    <w:rsid w:val="007C34F2"/>
    <w:rsid w:val="007C354D"/>
    <w:rsid w:val="007C4146"/>
    <w:rsid w:val="007C425A"/>
    <w:rsid w:val="007C48BC"/>
    <w:rsid w:val="007C48EF"/>
    <w:rsid w:val="007C49F8"/>
    <w:rsid w:val="007C4D7E"/>
    <w:rsid w:val="007C4F3C"/>
    <w:rsid w:val="007C4F4B"/>
    <w:rsid w:val="007C5A04"/>
    <w:rsid w:val="007C5FCE"/>
    <w:rsid w:val="007C66C0"/>
    <w:rsid w:val="007C69BF"/>
    <w:rsid w:val="007C6B74"/>
    <w:rsid w:val="007C6D2E"/>
    <w:rsid w:val="007C7569"/>
    <w:rsid w:val="007C795C"/>
    <w:rsid w:val="007C7ADD"/>
    <w:rsid w:val="007C7D68"/>
    <w:rsid w:val="007D0D94"/>
    <w:rsid w:val="007D1970"/>
    <w:rsid w:val="007D2CCB"/>
    <w:rsid w:val="007D2DF5"/>
    <w:rsid w:val="007D2E9D"/>
    <w:rsid w:val="007D3E60"/>
    <w:rsid w:val="007D46A0"/>
    <w:rsid w:val="007D502A"/>
    <w:rsid w:val="007D5B77"/>
    <w:rsid w:val="007D5F96"/>
    <w:rsid w:val="007D665B"/>
    <w:rsid w:val="007D66BA"/>
    <w:rsid w:val="007D671F"/>
    <w:rsid w:val="007D6F89"/>
    <w:rsid w:val="007D76E7"/>
    <w:rsid w:val="007D771C"/>
    <w:rsid w:val="007D7E99"/>
    <w:rsid w:val="007E031E"/>
    <w:rsid w:val="007E0C4E"/>
    <w:rsid w:val="007E123B"/>
    <w:rsid w:val="007E1B8F"/>
    <w:rsid w:val="007E27E6"/>
    <w:rsid w:val="007E3232"/>
    <w:rsid w:val="007E3564"/>
    <w:rsid w:val="007E36E8"/>
    <w:rsid w:val="007E3ABB"/>
    <w:rsid w:val="007E3B94"/>
    <w:rsid w:val="007E40F5"/>
    <w:rsid w:val="007E493B"/>
    <w:rsid w:val="007E507B"/>
    <w:rsid w:val="007E5D54"/>
    <w:rsid w:val="007E5FBB"/>
    <w:rsid w:val="007E6B36"/>
    <w:rsid w:val="007E6CA2"/>
    <w:rsid w:val="007E79EB"/>
    <w:rsid w:val="007F0143"/>
    <w:rsid w:val="007F07AD"/>
    <w:rsid w:val="007F16A4"/>
    <w:rsid w:val="007F3559"/>
    <w:rsid w:val="007F36F2"/>
    <w:rsid w:val="007F49CE"/>
    <w:rsid w:val="007F5351"/>
    <w:rsid w:val="007F54F4"/>
    <w:rsid w:val="007F5825"/>
    <w:rsid w:val="007F5BA9"/>
    <w:rsid w:val="007F5D2A"/>
    <w:rsid w:val="007F634E"/>
    <w:rsid w:val="007F678E"/>
    <w:rsid w:val="007F7169"/>
    <w:rsid w:val="007F72CE"/>
    <w:rsid w:val="007F7417"/>
    <w:rsid w:val="007F7714"/>
    <w:rsid w:val="00800CED"/>
    <w:rsid w:val="00800D10"/>
    <w:rsid w:val="00800D43"/>
    <w:rsid w:val="00800EC7"/>
    <w:rsid w:val="00800FD7"/>
    <w:rsid w:val="00801680"/>
    <w:rsid w:val="008018F7"/>
    <w:rsid w:val="008020A6"/>
    <w:rsid w:val="00802A0D"/>
    <w:rsid w:val="00802BBA"/>
    <w:rsid w:val="008035A0"/>
    <w:rsid w:val="0080364D"/>
    <w:rsid w:val="00803FAC"/>
    <w:rsid w:val="00804056"/>
    <w:rsid w:val="00804A34"/>
    <w:rsid w:val="00804CCC"/>
    <w:rsid w:val="00804F5C"/>
    <w:rsid w:val="008057BB"/>
    <w:rsid w:val="00805CC2"/>
    <w:rsid w:val="00806B75"/>
    <w:rsid w:val="00806BEF"/>
    <w:rsid w:val="00806D2A"/>
    <w:rsid w:val="00806D92"/>
    <w:rsid w:val="00806E5A"/>
    <w:rsid w:val="00807347"/>
    <w:rsid w:val="00810636"/>
    <w:rsid w:val="00811892"/>
    <w:rsid w:val="00812BF8"/>
    <w:rsid w:val="00813238"/>
    <w:rsid w:val="00813461"/>
    <w:rsid w:val="0081354A"/>
    <w:rsid w:val="0081398A"/>
    <w:rsid w:val="00813C13"/>
    <w:rsid w:val="00813EB7"/>
    <w:rsid w:val="008148A8"/>
    <w:rsid w:val="008148B6"/>
    <w:rsid w:val="00814A52"/>
    <w:rsid w:val="00815BCF"/>
    <w:rsid w:val="0081632D"/>
    <w:rsid w:val="00817274"/>
    <w:rsid w:val="008173D5"/>
    <w:rsid w:val="00820B2A"/>
    <w:rsid w:val="00821774"/>
    <w:rsid w:val="00822BFB"/>
    <w:rsid w:val="00822C9B"/>
    <w:rsid w:val="00822D3A"/>
    <w:rsid w:val="00823B81"/>
    <w:rsid w:val="00824117"/>
    <w:rsid w:val="0082552D"/>
    <w:rsid w:val="008256DC"/>
    <w:rsid w:val="00825E0B"/>
    <w:rsid w:val="00825E41"/>
    <w:rsid w:val="00825EE3"/>
    <w:rsid w:val="0082673A"/>
    <w:rsid w:val="008267C3"/>
    <w:rsid w:val="00826C4B"/>
    <w:rsid w:val="00826C8C"/>
    <w:rsid w:val="0082756D"/>
    <w:rsid w:val="0082791D"/>
    <w:rsid w:val="00827DFB"/>
    <w:rsid w:val="0083076E"/>
    <w:rsid w:val="008319CF"/>
    <w:rsid w:val="00831DBC"/>
    <w:rsid w:val="00832450"/>
    <w:rsid w:val="008333E1"/>
    <w:rsid w:val="00833457"/>
    <w:rsid w:val="008338B6"/>
    <w:rsid w:val="008350BB"/>
    <w:rsid w:val="00835499"/>
    <w:rsid w:val="00836391"/>
    <w:rsid w:val="00836587"/>
    <w:rsid w:val="00836860"/>
    <w:rsid w:val="00836B8D"/>
    <w:rsid w:val="00836BE7"/>
    <w:rsid w:val="00836C05"/>
    <w:rsid w:val="008370FB"/>
    <w:rsid w:val="00837AAA"/>
    <w:rsid w:val="00837B09"/>
    <w:rsid w:val="00840050"/>
    <w:rsid w:val="008403C6"/>
    <w:rsid w:val="00840842"/>
    <w:rsid w:val="008408C1"/>
    <w:rsid w:val="0084291A"/>
    <w:rsid w:val="00842CC2"/>
    <w:rsid w:val="008434F7"/>
    <w:rsid w:val="00844132"/>
    <w:rsid w:val="00844EA9"/>
    <w:rsid w:val="00844FD0"/>
    <w:rsid w:val="00845572"/>
    <w:rsid w:val="00845700"/>
    <w:rsid w:val="008458E4"/>
    <w:rsid w:val="00845C7E"/>
    <w:rsid w:val="00845DE2"/>
    <w:rsid w:val="00845FA8"/>
    <w:rsid w:val="00846631"/>
    <w:rsid w:val="00846777"/>
    <w:rsid w:val="008501DF"/>
    <w:rsid w:val="00850DBD"/>
    <w:rsid w:val="008519C0"/>
    <w:rsid w:val="00852D07"/>
    <w:rsid w:val="00852DF5"/>
    <w:rsid w:val="00852FF0"/>
    <w:rsid w:val="008532AB"/>
    <w:rsid w:val="00853844"/>
    <w:rsid w:val="00853B82"/>
    <w:rsid w:val="00854189"/>
    <w:rsid w:val="008541E8"/>
    <w:rsid w:val="00854642"/>
    <w:rsid w:val="00854D20"/>
    <w:rsid w:val="00854F90"/>
    <w:rsid w:val="0085648D"/>
    <w:rsid w:val="00856CBC"/>
    <w:rsid w:val="00856D87"/>
    <w:rsid w:val="00856DCB"/>
    <w:rsid w:val="00856EBA"/>
    <w:rsid w:val="0085764B"/>
    <w:rsid w:val="00857B03"/>
    <w:rsid w:val="00857E16"/>
    <w:rsid w:val="008605EB"/>
    <w:rsid w:val="00860922"/>
    <w:rsid w:val="00860CEF"/>
    <w:rsid w:val="008611B9"/>
    <w:rsid w:val="00861262"/>
    <w:rsid w:val="008614E1"/>
    <w:rsid w:val="00861A99"/>
    <w:rsid w:val="00861ADF"/>
    <w:rsid w:val="008623D4"/>
    <w:rsid w:val="008626BF"/>
    <w:rsid w:val="008628E6"/>
    <w:rsid w:val="008629F6"/>
    <w:rsid w:val="00862F10"/>
    <w:rsid w:val="00863B09"/>
    <w:rsid w:val="00864015"/>
    <w:rsid w:val="008647D7"/>
    <w:rsid w:val="0086480A"/>
    <w:rsid w:val="00864C6E"/>
    <w:rsid w:val="00865416"/>
    <w:rsid w:val="008656C4"/>
    <w:rsid w:val="008662C7"/>
    <w:rsid w:val="0086648D"/>
    <w:rsid w:val="00866E38"/>
    <w:rsid w:val="00867492"/>
    <w:rsid w:val="00870267"/>
    <w:rsid w:val="00870E81"/>
    <w:rsid w:val="00871183"/>
    <w:rsid w:val="00871C72"/>
    <w:rsid w:val="00871C97"/>
    <w:rsid w:val="008729F4"/>
    <w:rsid w:val="00872C32"/>
    <w:rsid w:val="00872CFD"/>
    <w:rsid w:val="008734A5"/>
    <w:rsid w:val="008738FC"/>
    <w:rsid w:val="008742FA"/>
    <w:rsid w:val="00874E61"/>
    <w:rsid w:val="008765F6"/>
    <w:rsid w:val="008769E9"/>
    <w:rsid w:val="00880B3A"/>
    <w:rsid w:val="008817CF"/>
    <w:rsid w:val="0088192E"/>
    <w:rsid w:val="00881BE5"/>
    <w:rsid w:val="00881C3C"/>
    <w:rsid w:val="00883ADE"/>
    <w:rsid w:val="00883C28"/>
    <w:rsid w:val="0088415E"/>
    <w:rsid w:val="00884197"/>
    <w:rsid w:val="008848D6"/>
    <w:rsid w:val="008867C8"/>
    <w:rsid w:val="00886D77"/>
    <w:rsid w:val="00887AA0"/>
    <w:rsid w:val="00891686"/>
    <w:rsid w:val="00891CF6"/>
    <w:rsid w:val="00892466"/>
    <w:rsid w:val="008935E2"/>
    <w:rsid w:val="00893A65"/>
    <w:rsid w:val="00893B6C"/>
    <w:rsid w:val="0089526D"/>
    <w:rsid w:val="008953E9"/>
    <w:rsid w:val="0089597E"/>
    <w:rsid w:val="00895AF0"/>
    <w:rsid w:val="00895D68"/>
    <w:rsid w:val="00895E1F"/>
    <w:rsid w:val="00895FEE"/>
    <w:rsid w:val="008969C1"/>
    <w:rsid w:val="00896A14"/>
    <w:rsid w:val="0089702E"/>
    <w:rsid w:val="00897FB6"/>
    <w:rsid w:val="008A0165"/>
    <w:rsid w:val="008A07B3"/>
    <w:rsid w:val="008A08A9"/>
    <w:rsid w:val="008A2004"/>
    <w:rsid w:val="008A2AEB"/>
    <w:rsid w:val="008A3125"/>
    <w:rsid w:val="008A3AB9"/>
    <w:rsid w:val="008A3AFF"/>
    <w:rsid w:val="008A4D02"/>
    <w:rsid w:val="008A4EA5"/>
    <w:rsid w:val="008A53B6"/>
    <w:rsid w:val="008A5896"/>
    <w:rsid w:val="008A5E06"/>
    <w:rsid w:val="008A5E28"/>
    <w:rsid w:val="008A63B7"/>
    <w:rsid w:val="008A7708"/>
    <w:rsid w:val="008A7857"/>
    <w:rsid w:val="008A7860"/>
    <w:rsid w:val="008A790F"/>
    <w:rsid w:val="008A79E1"/>
    <w:rsid w:val="008A7B6E"/>
    <w:rsid w:val="008B0B50"/>
    <w:rsid w:val="008B118E"/>
    <w:rsid w:val="008B1AD1"/>
    <w:rsid w:val="008B3429"/>
    <w:rsid w:val="008B38B9"/>
    <w:rsid w:val="008B3925"/>
    <w:rsid w:val="008B3FA2"/>
    <w:rsid w:val="008B41C9"/>
    <w:rsid w:val="008B577C"/>
    <w:rsid w:val="008B5812"/>
    <w:rsid w:val="008B6D5A"/>
    <w:rsid w:val="008B7847"/>
    <w:rsid w:val="008B7B6F"/>
    <w:rsid w:val="008C0014"/>
    <w:rsid w:val="008C0168"/>
    <w:rsid w:val="008C1033"/>
    <w:rsid w:val="008C19FE"/>
    <w:rsid w:val="008C1C5F"/>
    <w:rsid w:val="008C22A1"/>
    <w:rsid w:val="008C26D4"/>
    <w:rsid w:val="008C3EF6"/>
    <w:rsid w:val="008C45E6"/>
    <w:rsid w:val="008C4C57"/>
    <w:rsid w:val="008C506F"/>
    <w:rsid w:val="008C50F3"/>
    <w:rsid w:val="008C5551"/>
    <w:rsid w:val="008C55C3"/>
    <w:rsid w:val="008C56C7"/>
    <w:rsid w:val="008C5D90"/>
    <w:rsid w:val="008C5E6D"/>
    <w:rsid w:val="008C6751"/>
    <w:rsid w:val="008C6E53"/>
    <w:rsid w:val="008C7156"/>
    <w:rsid w:val="008C7267"/>
    <w:rsid w:val="008D03D5"/>
    <w:rsid w:val="008D0FB9"/>
    <w:rsid w:val="008D12AD"/>
    <w:rsid w:val="008D21B2"/>
    <w:rsid w:val="008D23F6"/>
    <w:rsid w:val="008D2A0A"/>
    <w:rsid w:val="008D2C93"/>
    <w:rsid w:val="008D30D9"/>
    <w:rsid w:val="008D46A8"/>
    <w:rsid w:val="008D53E7"/>
    <w:rsid w:val="008D5AAE"/>
    <w:rsid w:val="008D769B"/>
    <w:rsid w:val="008D79F2"/>
    <w:rsid w:val="008E04CC"/>
    <w:rsid w:val="008E0AFE"/>
    <w:rsid w:val="008E14BC"/>
    <w:rsid w:val="008E1B3A"/>
    <w:rsid w:val="008E29C8"/>
    <w:rsid w:val="008E2DE7"/>
    <w:rsid w:val="008E3BAD"/>
    <w:rsid w:val="008E4275"/>
    <w:rsid w:val="008E4368"/>
    <w:rsid w:val="008E4D81"/>
    <w:rsid w:val="008E5457"/>
    <w:rsid w:val="008E54EE"/>
    <w:rsid w:val="008E67D9"/>
    <w:rsid w:val="008E7814"/>
    <w:rsid w:val="008E7DA4"/>
    <w:rsid w:val="008F16B2"/>
    <w:rsid w:val="008F2BC9"/>
    <w:rsid w:val="008F2FEF"/>
    <w:rsid w:val="008F36D3"/>
    <w:rsid w:val="008F3F2C"/>
    <w:rsid w:val="008F40F5"/>
    <w:rsid w:val="008F49A5"/>
    <w:rsid w:val="008F590C"/>
    <w:rsid w:val="008F6649"/>
    <w:rsid w:val="008F67BE"/>
    <w:rsid w:val="008F685E"/>
    <w:rsid w:val="008F6A63"/>
    <w:rsid w:val="008F6DB2"/>
    <w:rsid w:val="008F7078"/>
    <w:rsid w:val="008F75AD"/>
    <w:rsid w:val="008F7A10"/>
    <w:rsid w:val="008F7DB3"/>
    <w:rsid w:val="008F7F9B"/>
    <w:rsid w:val="008F7FA7"/>
    <w:rsid w:val="00900063"/>
    <w:rsid w:val="009001C3"/>
    <w:rsid w:val="009007FD"/>
    <w:rsid w:val="009012FF"/>
    <w:rsid w:val="00901CE3"/>
    <w:rsid w:val="0090236E"/>
    <w:rsid w:val="009030F9"/>
    <w:rsid w:val="0090388F"/>
    <w:rsid w:val="00903C16"/>
    <w:rsid w:val="00903FB2"/>
    <w:rsid w:val="009043B6"/>
    <w:rsid w:val="00904441"/>
    <w:rsid w:val="00904873"/>
    <w:rsid w:val="00906364"/>
    <w:rsid w:val="0090672D"/>
    <w:rsid w:val="009073C5"/>
    <w:rsid w:val="00907BF7"/>
    <w:rsid w:val="00907F31"/>
    <w:rsid w:val="009102CA"/>
    <w:rsid w:val="00911DA1"/>
    <w:rsid w:val="00911DD5"/>
    <w:rsid w:val="00912A89"/>
    <w:rsid w:val="00912B10"/>
    <w:rsid w:val="00913560"/>
    <w:rsid w:val="0091372B"/>
    <w:rsid w:val="0091384C"/>
    <w:rsid w:val="009140BF"/>
    <w:rsid w:val="00914325"/>
    <w:rsid w:val="00914468"/>
    <w:rsid w:val="00914763"/>
    <w:rsid w:val="00914EA0"/>
    <w:rsid w:val="00914F3A"/>
    <w:rsid w:val="00915C62"/>
    <w:rsid w:val="00916231"/>
    <w:rsid w:val="0091797C"/>
    <w:rsid w:val="0092061F"/>
    <w:rsid w:val="00920B5B"/>
    <w:rsid w:val="00920D11"/>
    <w:rsid w:val="00921AB7"/>
    <w:rsid w:val="0092235D"/>
    <w:rsid w:val="0092269C"/>
    <w:rsid w:val="00922CA8"/>
    <w:rsid w:val="00923026"/>
    <w:rsid w:val="009236E2"/>
    <w:rsid w:val="009237AF"/>
    <w:rsid w:val="00923B60"/>
    <w:rsid w:val="0092527B"/>
    <w:rsid w:val="009255D6"/>
    <w:rsid w:val="009255FD"/>
    <w:rsid w:val="00925733"/>
    <w:rsid w:val="00925A9B"/>
    <w:rsid w:val="009260A9"/>
    <w:rsid w:val="009261EA"/>
    <w:rsid w:val="00926D40"/>
    <w:rsid w:val="0092726F"/>
    <w:rsid w:val="009300BF"/>
    <w:rsid w:val="009315E6"/>
    <w:rsid w:val="0093271C"/>
    <w:rsid w:val="009341D2"/>
    <w:rsid w:val="00934925"/>
    <w:rsid w:val="00935132"/>
    <w:rsid w:val="009352EE"/>
    <w:rsid w:val="00936245"/>
    <w:rsid w:val="009363E5"/>
    <w:rsid w:val="00936683"/>
    <w:rsid w:val="00936BAD"/>
    <w:rsid w:val="00936F43"/>
    <w:rsid w:val="00937BB9"/>
    <w:rsid w:val="00937D11"/>
    <w:rsid w:val="00940121"/>
    <w:rsid w:val="009405CB"/>
    <w:rsid w:val="0094100D"/>
    <w:rsid w:val="00941242"/>
    <w:rsid w:val="00941629"/>
    <w:rsid w:val="009428B5"/>
    <w:rsid w:val="00942FD3"/>
    <w:rsid w:val="00943573"/>
    <w:rsid w:val="00943D88"/>
    <w:rsid w:val="009442AB"/>
    <w:rsid w:val="009445CE"/>
    <w:rsid w:val="0094464F"/>
    <w:rsid w:val="00944D17"/>
    <w:rsid w:val="009459A9"/>
    <w:rsid w:val="009472E1"/>
    <w:rsid w:val="00947C1F"/>
    <w:rsid w:val="009509EE"/>
    <w:rsid w:val="009509FF"/>
    <w:rsid w:val="00951383"/>
    <w:rsid w:val="00951937"/>
    <w:rsid w:val="00951AA0"/>
    <w:rsid w:val="00951BAB"/>
    <w:rsid w:val="00951C6D"/>
    <w:rsid w:val="00952812"/>
    <w:rsid w:val="00952914"/>
    <w:rsid w:val="00952D4A"/>
    <w:rsid w:val="00953629"/>
    <w:rsid w:val="00953C73"/>
    <w:rsid w:val="00953D3A"/>
    <w:rsid w:val="0095433C"/>
    <w:rsid w:val="00954464"/>
    <w:rsid w:val="009549C3"/>
    <w:rsid w:val="00955678"/>
    <w:rsid w:val="00955729"/>
    <w:rsid w:val="009569B8"/>
    <w:rsid w:val="0095730F"/>
    <w:rsid w:val="009578C5"/>
    <w:rsid w:val="009600D7"/>
    <w:rsid w:val="009605D0"/>
    <w:rsid w:val="00960639"/>
    <w:rsid w:val="00960B76"/>
    <w:rsid w:val="00960B8F"/>
    <w:rsid w:val="00960CE9"/>
    <w:rsid w:val="00960DE3"/>
    <w:rsid w:val="00962052"/>
    <w:rsid w:val="009623CE"/>
    <w:rsid w:val="0096247E"/>
    <w:rsid w:val="00963047"/>
    <w:rsid w:val="00963714"/>
    <w:rsid w:val="00963A6B"/>
    <w:rsid w:val="0096457A"/>
    <w:rsid w:val="009646E6"/>
    <w:rsid w:val="00964924"/>
    <w:rsid w:val="00964D86"/>
    <w:rsid w:val="00964DFD"/>
    <w:rsid w:val="009669AF"/>
    <w:rsid w:val="00967DBD"/>
    <w:rsid w:val="00971B33"/>
    <w:rsid w:val="00971F93"/>
    <w:rsid w:val="00972CA7"/>
    <w:rsid w:val="009763C1"/>
    <w:rsid w:val="009764E8"/>
    <w:rsid w:val="00976A35"/>
    <w:rsid w:val="00977F07"/>
    <w:rsid w:val="00977F50"/>
    <w:rsid w:val="00980595"/>
    <w:rsid w:val="0098069E"/>
    <w:rsid w:val="00980760"/>
    <w:rsid w:val="009822D7"/>
    <w:rsid w:val="0098238B"/>
    <w:rsid w:val="00982C9B"/>
    <w:rsid w:val="0098326E"/>
    <w:rsid w:val="00983536"/>
    <w:rsid w:val="00983701"/>
    <w:rsid w:val="00984910"/>
    <w:rsid w:val="00984E8F"/>
    <w:rsid w:val="00985189"/>
    <w:rsid w:val="00985E6A"/>
    <w:rsid w:val="0098658F"/>
    <w:rsid w:val="009867FE"/>
    <w:rsid w:val="00986E92"/>
    <w:rsid w:val="00987807"/>
    <w:rsid w:val="00987F0D"/>
    <w:rsid w:val="0099007B"/>
    <w:rsid w:val="009904DE"/>
    <w:rsid w:val="009907CF"/>
    <w:rsid w:val="0099084E"/>
    <w:rsid w:val="0099164A"/>
    <w:rsid w:val="0099174F"/>
    <w:rsid w:val="00991B51"/>
    <w:rsid w:val="00991FDB"/>
    <w:rsid w:val="009921A0"/>
    <w:rsid w:val="00993056"/>
    <w:rsid w:val="009939ED"/>
    <w:rsid w:val="00994462"/>
    <w:rsid w:val="00994CFF"/>
    <w:rsid w:val="009951DA"/>
    <w:rsid w:val="0099548A"/>
    <w:rsid w:val="009955F6"/>
    <w:rsid w:val="00995638"/>
    <w:rsid w:val="0099586A"/>
    <w:rsid w:val="00996537"/>
    <w:rsid w:val="009968C8"/>
    <w:rsid w:val="00996B8F"/>
    <w:rsid w:val="00996E27"/>
    <w:rsid w:val="0099747F"/>
    <w:rsid w:val="009A090E"/>
    <w:rsid w:val="009A0E94"/>
    <w:rsid w:val="009A1866"/>
    <w:rsid w:val="009A1A1E"/>
    <w:rsid w:val="009A20C8"/>
    <w:rsid w:val="009A2870"/>
    <w:rsid w:val="009A2902"/>
    <w:rsid w:val="009A3460"/>
    <w:rsid w:val="009A4139"/>
    <w:rsid w:val="009A4463"/>
    <w:rsid w:val="009A4EED"/>
    <w:rsid w:val="009A561F"/>
    <w:rsid w:val="009A62A7"/>
    <w:rsid w:val="009A73B2"/>
    <w:rsid w:val="009B12F3"/>
    <w:rsid w:val="009B1975"/>
    <w:rsid w:val="009B29BB"/>
    <w:rsid w:val="009B2B37"/>
    <w:rsid w:val="009B2BC1"/>
    <w:rsid w:val="009B2D48"/>
    <w:rsid w:val="009B2DFE"/>
    <w:rsid w:val="009B3E7C"/>
    <w:rsid w:val="009B418A"/>
    <w:rsid w:val="009B420A"/>
    <w:rsid w:val="009B4BCB"/>
    <w:rsid w:val="009B512D"/>
    <w:rsid w:val="009B5D5A"/>
    <w:rsid w:val="009B6794"/>
    <w:rsid w:val="009B7111"/>
    <w:rsid w:val="009B778F"/>
    <w:rsid w:val="009B79ED"/>
    <w:rsid w:val="009B7D9E"/>
    <w:rsid w:val="009C1292"/>
    <w:rsid w:val="009C1E00"/>
    <w:rsid w:val="009C20E2"/>
    <w:rsid w:val="009C2379"/>
    <w:rsid w:val="009C27EA"/>
    <w:rsid w:val="009C29F8"/>
    <w:rsid w:val="009C30F4"/>
    <w:rsid w:val="009C3B18"/>
    <w:rsid w:val="009C454A"/>
    <w:rsid w:val="009C4A52"/>
    <w:rsid w:val="009C4FB0"/>
    <w:rsid w:val="009C5E0E"/>
    <w:rsid w:val="009C5E28"/>
    <w:rsid w:val="009C6E81"/>
    <w:rsid w:val="009C6EC8"/>
    <w:rsid w:val="009C7A04"/>
    <w:rsid w:val="009D09CC"/>
    <w:rsid w:val="009D0A3A"/>
    <w:rsid w:val="009D0AF7"/>
    <w:rsid w:val="009D1773"/>
    <w:rsid w:val="009D1C7E"/>
    <w:rsid w:val="009D1C9E"/>
    <w:rsid w:val="009D1F84"/>
    <w:rsid w:val="009D216F"/>
    <w:rsid w:val="009D28EE"/>
    <w:rsid w:val="009D351C"/>
    <w:rsid w:val="009D39FE"/>
    <w:rsid w:val="009D43A4"/>
    <w:rsid w:val="009D49B5"/>
    <w:rsid w:val="009D4A21"/>
    <w:rsid w:val="009E0CAB"/>
    <w:rsid w:val="009E143B"/>
    <w:rsid w:val="009E20B0"/>
    <w:rsid w:val="009E2849"/>
    <w:rsid w:val="009E36EA"/>
    <w:rsid w:val="009E3C3C"/>
    <w:rsid w:val="009E4321"/>
    <w:rsid w:val="009E45EE"/>
    <w:rsid w:val="009E5DA0"/>
    <w:rsid w:val="009E6A68"/>
    <w:rsid w:val="009E6F79"/>
    <w:rsid w:val="009E79E8"/>
    <w:rsid w:val="009F0235"/>
    <w:rsid w:val="009F02C2"/>
    <w:rsid w:val="009F1586"/>
    <w:rsid w:val="009F1A9B"/>
    <w:rsid w:val="009F1E59"/>
    <w:rsid w:val="009F216A"/>
    <w:rsid w:val="009F3257"/>
    <w:rsid w:val="009F35F3"/>
    <w:rsid w:val="009F3FD6"/>
    <w:rsid w:val="009F43FA"/>
    <w:rsid w:val="009F4ACA"/>
    <w:rsid w:val="009F4C3F"/>
    <w:rsid w:val="009F4E28"/>
    <w:rsid w:val="009F522B"/>
    <w:rsid w:val="009F5426"/>
    <w:rsid w:val="009F656C"/>
    <w:rsid w:val="009F7EFF"/>
    <w:rsid w:val="00A0045A"/>
    <w:rsid w:val="00A0059A"/>
    <w:rsid w:val="00A007B4"/>
    <w:rsid w:val="00A00A61"/>
    <w:rsid w:val="00A016BF"/>
    <w:rsid w:val="00A01A2B"/>
    <w:rsid w:val="00A02E57"/>
    <w:rsid w:val="00A0312D"/>
    <w:rsid w:val="00A03D67"/>
    <w:rsid w:val="00A04E0D"/>
    <w:rsid w:val="00A05510"/>
    <w:rsid w:val="00A0597C"/>
    <w:rsid w:val="00A06C3A"/>
    <w:rsid w:val="00A06F74"/>
    <w:rsid w:val="00A074A4"/>
    <w:rsid w:val="00A075FC"/>
    <w:rsid w:val="00A0769F"/>
    <w:rsid w:val="00A0781A"/>
    <w:rsid w:val="00A07843"/>
    <w:rsid w:val="00A111E9"/>
    <w:rsid w:val="00A11D66"/>
    <w:rsid w:val="00A12C5F"/>
    <w:rsid w:val="00A132A6"/>
    <w:rsid w:val="00A13AC4"/>
    <w:rsid w:val="00A13B35"/>
    <w:rsid w:val="00A13C41"/>
    <w:rsid w:val="00A140F3"/>
    <w:rsid w:val="00A1580C"/>
    <w:rsid w:val="00A172EE"/>
    <w:rsid w:val="00A17CDE"/>
    <w:rsid w:val="00A2000E"/>
    <w:rsid w:val="00A20A14"/>
    <w:rsid w:val="00A20A47"/>
    <w:rsid w:val="00A22461"/>
    <w:rsid w:val="00A22D29"/>
    <w:rsid w:val="00A2328D"/>
    <w:rsid w:val="00A2365D"/>
    <w:rsid w:val="00A23F29"/>
    <w:rsid w:val="00A24079"/>
    <w:rsid w:val="00A240C6"/>
    <w:rsid w:val="00A243E8"/>
    <w:rsid w:val="00A24B33"/>
    <w:rsid w:val="00A263E8"/>
    <w:rsid w:val="00A26636"/>
    <w:rsid w:val="00A2710C"/>
    <w:rsid w:val="00A2774C"/>
    <w:rsid w:val="00A27D2B"/>
    <w:rsid w:val="00A27ED4"/>
    <w:rsid w:val="00A30B58"/>
    <w:rsid w:val="00A315B0"/>
    <w:rsid w:val="00A3188E"/>
    <w:rsid w:val="00A318DB"/>
    <w:rsid w:val="00A31C47"/>
    <w:rsid w:val="00A31DE5"/>
    <w:rsid w:val="00A32697"/>
    <w:rsid w:val="00A32B67"/>
    <w:rsid w:val="00A33245"/>
    <w:rsid w:val="00A33505"/>
    <w:rsid w:val="00A33522"/>
    <w:rsid w:val="00A3398B"/>
    <w:rsid w:val="00A34FB7"/>
    <w:rsid w:val="00A34FFB"/>
    <w:rsid w:val="00A3516A"/>
    <w:rsid w:val="00A351F9"/>
    <w:rsid w:val="00A36D2A"/>
    <w:rsid w:val="00A374A1"/>
    <w:rsid w:val="00A3786B"/>
    <w:rsid w:val="00A37F02"/>
    <w:rsid w:val="00A409B3"/>
    <w:rsid w:val="00A415F6"/>
    <w:rsid w:val="00A424EF"/>
    <w:rsid w:val="00A43ABB"/>
    <w:rsid w:val="00A43CE4"/>
    <w:rsid w:val="00A44588"/>
    <w:rsid w:val="00A4551D"/>
    <w:rsid w:val="00A45EC1"/>
    <w:rsid w:val="00A4639D"/>
    <w:rsid w:val="00A46512"/>
    <w:rsid w:val="00A4677C"/>
    <w:rsid w:val="00A46A0B"/>
    <w:rsid w:val="00A47732"/>
    <w:rsid w:val="00A479C3"/>
    <w:rsid w:val="00A47D1F"/>
    <w:rsid w:val="00A47D45"/>
    <w:rsid w:val="00A504D6"/>
    <w:rsid w:val="00A50FE2"/>
    <w:rsid w:val="00A51FD7"/>
    <w:rsid w:val="00A52A45"/>
    <w:rsid w:val="00A52BCE"/>
    <w:rsid w:val="00A52C13"/>
    <w:rsid w:val="00A53E7A"/>
    <w:rsid w:val="00A55032"/>
    <w:rsid w:val="00A5505C"/>
    <w:rsid w:val="00A557A3"/>
    <w:rsid w:val="00A559E8"/>
    <w:rsid w:val="00A57068"/>
    <w:rsid w:val="00A57125"/>
    <w:rsid w:val="00A57A68"/>
    <w:rsid w:val="00A60817"/>
    <w:rsid w:val="00A60E74"/>
    <w:rsid w:val="00A6140C"/>
    <w:rsid w:val="00A62A29"/>
    <w:rsid w:val="00A62AE7"/>
    <w:rsid w:val="00A6669F"/>
    <w:rsid w:val="00A6681B"/>
    <w:rsid w:val="00A677B4"/>
    <w:rsid w:val="00A678C0"/>
    <w:rsid w:val="00A7016D"/>
    <w:rsid w:val="00A70402"/>
    <w:rsid w:val="00A7101C"/>
    <w:rsid w:val="00A71067"/>
    <w:rsid w:val="00A722A9"/>
    <w:rsid w:val="00A730AC"/>
    <w:rsid w:val="00A731F6"/>
    <w:rsid w:val="00A736F8"/>
    <w:rsid w:val="00A73A24"/>
    <w:rsid w:val="00A73B47"/>
    <w:rsid w:val="00A7411F"/>
    <w:rsid w:val="00A742A0"/>
    <w:rsid w:val="00A74429"/>
    <w:rsid w:val="00A74F56"/>
    <w:rsid w:val="00A74FBE"/>
    <w:rsid w:val="00A75875"/>
    <w:rsid w:val="00A75A38"/>
    <w:rsid w:val="00A75D00"/>
    <w:rsid w:val="00A761ED"/>
    <w:rsid w:val="00A7646B"/>
    <w:rsid w:val="00A764C7"/>
    <w:rsid w:val="00A76CC4"/>
    <w:rsid w:val="00A76ED6"/>
    <w:rsid w:val="00A77AE2"/>
    <w:rsid w:val="00A77FCB"/>
    <w:rsid w:val="00A80230"/>
    <w:rsid w:val="00A814CB"/>
    <w:rsid w:val="00A8171D"/>
    <w:rsid w:val="00A822F5"/>
    <w:rsid w:val="00A823A0"/>
    <w:rsid w:val="00A82AA3"/>
    <w:rsid w:val="00A831BD"/>
    <w:rsid w:val="00A832EB"/>
    <w:rsid w:val="00A83605"/>
    <w:rsid w:val="00A8548E"/>
    <w:rsid w:val="00A8556D"/>
    <w:rsid w:val="00A85A2C"/>
    <w:rsid w:val="00A87839"/>
    <w:rsid w:val="00A87C06"/>
    <w:rsid w:val="00A903B8"/>
    <w:rsid w:val="00A903FD"/>
    <w:rsid w:val="00A906DF"/>
    <w:rsid w:val="00A9085B"/>
    <w:rsid w:val="00A91BED"/>
    <w:rsid w:val="00A91D5C"/>
    <w:rsid w:val="00A92E6A"/>
    <w:rsid w:val="00A92E7B"/>
    <w:rsid w:val="00A93892"/>
    <w:rsid w:val="00A93DFA"/>
    <w:rsid w:val="00A93FB3"/>
    <w:rsid w:val="00A943D7"/>
    <w:rsid w:val="00A94A38"/>
    <w:rsid w:val="00A958E8"/>
    <w:rsid w:val="00A95915"/>
    <w:rsid w:val="00A96B05"/>
    <w:rsid w:val="00A96BB9"/>
    <w:rsid w:val="00A96C25"/>
    <w:rsid w:val="00A96E6E"/>
    <w:rsid w:val="00A97062"/>
    <w:rsid w:val="00A972A9"/>
    <w:rsid w:val="00A973EC"/>
    <w:rsid w:val="00A97421"/>
    <w:rsid w:val="00A977EF"/>
    <w:rsid w:val="00AA06C4"/>
    <w:rsid w:val="00AA06E5"/>
    <w:rsid w:val="00AA0FEA"/>
    <w:rsid w:val="00AA113C"/>
    <w:rsid w:val="00AA1301"/>
    <w:rsid w:val="00AA27E5"/>
    <w:rsid w:val="00AA32AB"/>
    <w:rsid w:val="00AA3367"/>
    <w:rsid w:val="00AA4475"/>
    <w:rsid w:val="00AA4DB0"/>
    <w:rsid w:val="00AA4E82"/>
    <w:rsid w:val="00AA5C1B"/>
    <w:rsid w:val="00AA626C"/>
    <w:rsid w:val="00AA62FA"/>
    <w:rsid w:val="00AA6510"/>
    <w:rsid w:val="00AA6D5F"/>
    <w:rsid w:val="00AA6FF7"/>
    <w:rsid w:val="00AA72BB"/>
    <w:rsid w:val="00AA7323"/>
    <w:rsid w:val="00AA75BE"/>
    <w:rsid w:val="00AA7684"/>
    <w:rsid w:val="00AB0AF6"/>
    <w:rsid w:val="00AB11FE"/>
    <w:rsid w:val="00AB1443"/>
    <w:rsid w:val="00AB1938"/>
    <w:rsid w:val="00AB345F"/>
    <w:rsid w:val="00AB3828"/>
    <w:rsid w:val="00AB44EC"/>
    <w:rsid w:val="00AB4BAF"/>
    <w:rsid w:val="00AB5708"/>
    <w:rsid w:val="00AB5951"/>
    <w:rsid w:val="00AB601D"/>
    <w:rsid w:val="00AB61E4"/>
    <w:rsid w:val="00AB666A"/>
    <w:rsid w:val="00AB775F"/>
    <w:rsid w:val="00AB79DB"/>
    <w:rsid w:val="00AB7B01"/>
    <w:rsid w:val="00AC02A5"/>
    <w:rsid w:val="00AC0384"/>
    <w:rsid w:val="00AC0A8C"/>
    <w:rsid w:val="00AC11DF"/>
    <w:rsid w:val="00AC12D9"/>
    <w:rsid w:val="00AC153A"/>
    <w:rsid w:val="00AC22AB"/>
    <w:rsid w:val="00AC277B"/>
    <w:rsid w:val="00AC2969"/>
    <w:rsid w:val="00AC399E"/>
    <w:rsid w:val="00AC3DA3"/>
    <w:rsid w:val="00AC43FC"/>
    <w:rsid w:val="00AC4BCA"/>
    <w:rsid w:val="00AC534F"/>
    <w:rsid w:val="00AC5AB1"/>
    <w:rsid w:val="00AC673F"/>
    <w:rsid w:val="00AC70FB"/>
    <w:rsid w:val="00AC71D0"/>
    <w:rsid w:val="00AC7E1C"/>
    <w:rsid w:val="00AD10A5"/>
    <w:rsid w:val="00AD1824"/>
    <w:rsid w:val="00AD1DF5"/>
    <w:rsid w:val="00AD24D4"/>
    <w:rsid w:val="00AD252C"/>
    <w:rsid w:val="00AD341E"/>
    <w:rsid w:val="00AD3666"/>
    <w:rsid w:val="00AD4CAD"/>
    <w:rsid w:val="00AD4F20"/>
    <w:rsid w:val="00AD528E"/>
    <w:rsid w:val="00AD538B"/>
    <w:rsid w:val="00AD5C4C"/>
    <w:rsid w:val="00AD5D17"/>
    <w:rsid w:val="00AD5D23"/>
    <w:rsid w:val="00AD62C0"/>
    <w:rsid w:val="00AD66BF"/>
    <w:rsid w:val="00AD67F9"/>
    <w:rsid w:val="00AD69CD"/>
    <w:rsid w:val="00AD729A"/>
    <w:rsid w:val="00AD73DF"/>
    <w:rsid w:val="00AD797C"/>
    <w:rsid w:val="00AD7A19"/>
    <w:rsid w:val="00AD7A72"/>
    <w:rsid w:val="00AD7CD9"/>
    <w:rsid w:val="00AD7DC6"/>
    <w:rsid w:val="00AD7F96"/>
    <w:rsid w:val="00AE0392"/>
    <w:rsid w:val="00AE15B0"/>
    <w:rsid w:val="00AE1A03"/>
    <w:rsid w:val="00AE1E1D"/>
    <w:rsid w:val="00AE20F9"/>
    <w:rsid w:val="00AE2186"/>
    <w:rsid w:val="00AE2407"/>
    <w:rsid w:val="00AE2B17"/>
    <w:rsid w:val="00AE3A29"/>
    <w:rsid w:val="00AE4213"/>
    <w:rsid w:val="00AE4AFB"/>
    <w:rsid w:val="00AE5BBC"/>
    <w:rsid w:val="00AE5D6D"/>
    <w:rsid w:val="00AE5E93"/>
    <w:rsid w:val="00AE5EC6"/>
    <w:rsid w:val="00AE6BAA"/>
    <w:rsid w:val="00AE78C2"/>
    <w:rsid w:val="00AE796B"/>
    <w:rsid w:val="00AE7F46"/>
    <w:rsid w:val="00AF0C16"/>
    <w:rsid w:val="00AF0C3D"/>
    <w:rsid w:val="00AF0F23"/>
    <w:rsid w:val="00AF1342"/>
    <w:rsid w:val="00AF15FA"/>
    <w:rsid w:val="00AF1649"/>
    <w:rsid w:val="00AF3246"/>
    <w:rsid w:val="00AF350A"/>
    <w:rsid w:val="00AF4050"/>
    <w:rsid w:val="00AF41CE"/>
    <w:rsid w:val="00AF4E55"/>
    <w:rsid w:val="00AF57AA"/>
    <w:rsid w:val="00AF6097"/>
    <w:rsid w:val="00AF6690"/>
    <w:rsid w:val="00AF7500"/>
    <w:rsid w:val="00B002CF"/>
    <w:rsid w:val="00B02205"/>
    <w:rsid w:val="00B0256A"/>
    <w:rsid w:val="00B02C33"/>
    <w:rsid w:val="00B02C9F"/>
    <w:rsid w:val="00B036E0"/>
    <w:rsid w:val="00B03F1D"/>
    <w:rsid w:val="00B04F7D"/>
    <w:rsid w:val="00B05722"/>
    <w:rsid w:val="00B05DEB"/>
    <w:rsid w:val="00B068DA"/>
    <w:rsid w:val="00B06C12"/>
    <w:rsid w:val="00B077B9"/>
    <w:rsid w:val="00B078A6"/>
    <w:rsid w:val="00B07D22"/>
    <w:rsid w:val="00B1163B"/>
    <w:rsid w:val="00B12007"/>
    <w:rsid w:val="00B126BB"/>
    <w:rsid w:val="00B12C43"/>
    <w:rsid w:val="00B13239"/>
    <w:rsid w:val="00B1344E"/>
    <w:rsid w:val="00B13836"/>
    <w:rsid w:val="00B14248"/>
    <w:rsid w:val="00B143F5"/>
    <w:rsid w:val="00B14466"/>
    <w:rsid w:val="00B1447F"/>
    <w:rsid w:val="00B158A7"/>
    <w:rsid w:val="00B16CA8"/>
    <w:rsid w:val="00B170FB"/>
    <w:rsid w:val="00B172E4"/>
    <w:rsid w:val="00B17B95"/>
    <w:rsid w:val="00B17F5E"/>
    <w:rsid w:val="00B206BB"/>
    <w:rsid w:val="00B21176"/>
    <w:rsid w:val="00B21783"/>
    <w:rsid w:val="00B225C7"/>
    <w:rsid w:val="00B22626"/>
    <w:rsid w:val="00B22E42"/>
    <w:rsid w:val="00B245E0"/>
    <w:rsid w:val="00B263D7"/>
    <w:rsid w:val="00B2654E"/>
    <w:rsid w:val="00B2751F"/>
    <w:rsid w:val="00B30D52"/>
    <w:rsid w:val="00B30ED7"/>
    <w:rsid w:val="00B30F9E"/>
    <w:rsid w:val="00B31032"/>
    <w:rsid w:val="00B311ED"/>
    <w:rsid w:val="00B31454"/>
    <w:rsid w:val="00B314C6"/>
    <w:rsid w:val="00B3180C"/>
    <w:rsid w:val="00B31A1F"/>
    <w:rsid w:val="00B326BA"/>
    <w:rsid w:val="00B32D29"/>
    <w:rsid w:val="00B32E43"/>
    <w:rsid w:val="00B338E9"/>
    <w:rsid w:val="00B33CB2"/>
    <w:rsid w:val="00B340F1"/>
    <w:rsid w:val="00B341F4"/>
    <w:rsid w:val="00B35252"/>
    <w:rsid w:val="00B355EB"/>
    <w:rsid w:val="00B3594E"/>
    <w:rsid w:val="00B36E73"/>
    <w:rsid w:val="00B37229"/>
    <w:rsid w:val="00B37611"/>
    <w:rsid w:val="00B37755"/>
    <w:rsid w:val="00B408EF"/>
    <w:rsid w:val="00B40A2B"/>
    <w:rsid w:val="00B40CD2"/>
    <w:rsid w:val="00B41989"/>
    <w:rsid w:val="00B42BB8"/>
    <w:rsid w:val="00B42EE6"/>
    <w:rsid w:val="00B4338A"/>
    <w:rsid w:val="00B43CBA"/>
    <w:rsid w:val="00B44C44"/>
    <w:rsid w:val="00B45832"/>
    <w:rsid w:val="00B459B1"/>
    <w:rsid w:val="00B45BC2"/>
    <w:rsid w:val="00B46519"/>
    <w:rsid w:val="00B46BA2"/>
    <w:rsid w:val="00B47897"/>
    <w:rsid w:val="00B47F78"/>
    <w:rsid w:val="00B5063C"/>
    <w:rsid w:val="00B50B06"/>
    <w:rsid w:val="00B51140"/>
    <w:rsid w:val="00B51C7D"/>
    <w:rsid w:val="00B52806"/>
    <w:rsid w:val="00B53398"/>
    <w:rsid w:val="00B53BEC"/>
    <w:rsid w:val="00B53C2E"/>
    <w:rsid w:val="00B53C30"/>
    <w:rsid w:val="00B54F72"/>
    <w:rsid w:val="00B5521D"/>
    <w:rsid w:val="00B5557A"/>
    <w:rsid w:val="00B55F5E"/>
    <w:rsid w:val="00B562CE"/>
    <w:rsid w:val="00B577A5"/>
    <w:rsid w:val="00B577D5"/>
    <w:rsid w:val="00B6032B"/>
    <w:rsid w:val="00B609B5"/>
    <w:rsid w:val="00B60CA4"/>
    <w:rsid w:val="00B60F86"/>
    <w:rsid w:val="00B6127B"/>
    <w:rsid w:val="00B617E0"/>
    <w:rsid w:val="00B61B3A"/>
    <w:rsid w:val="00B61ED0"/>
    <w:rsid w:val="00B6283B"/>
    <w:rsid w:val="00B629F8"/>
    <w:rsid w:val="00B62EA2"/>
    <w:rsid w:val="00B630ED"/>
    <w:rsid w:val="00B638AB"/>
    <w:rsid w:val="00B63FD8"/>
    <w:rsid w:val="00B6432A"/>
    <w:rsid w:val="00B64527"/>
    <w:rsid w:val="00B6475F"/>
    <w:rsid w:val="00B649A8"/>
    <w:rsid w:val="00B64ABA"/>
    <w:rsid w:val="00B64B18"/>
    <w:rsid w:val="00B64C9E"/>
    <w:rsid w:val="00B64F81"/>
    <w:rsid w:val="00B65992"/>
    <w:rsid w:val="00B665B1"/>
    <w:rsid w:val="00B66C73"/>
    <w:rsid w:val="00B67455"/>
    <w:rsid w:val="00B678FD"/>
    <w:rsid w:val="00B67F50"/>
    <w:rsid w:val="00B70652"/>
    <w:rsid w:val="00B70DCE"/>
    <w:rsid w:val="00B714CB"/>
    <w:rsid w:val="00B719CB"/>
    <w:rsid w:val="00B71FAD"/>
    <w:rsid w:val="00B72F92"/>
    <w:rsid w:val="00B73905"/>
    <w:rsid w:val="00B73AF0"/>
    <w:rsid w:val="00B73E7C"/>
    <w:rsid w:val="00B73F6C"/>
    <w:rsid w:val="00B742B8"/>
    <w:rsid w:val="00B75463"/>
    <w:rsid w:val="00B766E8"/>
    <w:rsid w:val="00B8091A"/>
    <w:rsid w:val="00B80F6A"/>
    <w:rsid w:val="00B8107E"/>
    <w:rsid w:val="00B8136A"/>
    <w:rsid w:val="00B82372"/>
    <w:rsid w:val="00B82425"/>
    <w:rsid w:val="00B8242B"/>
    <w:rsid w:val="00B828EC"/>
    <w:rsid w:val="00B83F69"/>
    <w:rsid w:val="00B844D3"/>
    <w:rsid w:val="00B845FB"/>
    <w:rsid w:val="00B84BD3"/>
    <w:rsid w:val="00B851D4"/>
    <w:rsid w:val="00B86233"/>
    <w:rsid w:val="00B8629E"/>
    <w:rsid w:val="00B86700"/>
    <w:rsid w:val="00B87372"/>
    <w:rsid w:val="00B87524"/>
    <w:rsid w:val="00B87B82"/>
    <w:rsid w:val="00B90A37"/>
    <w:rsid w:val="00B91045"/>
    <w:rsid w:val="00B91237"/>
    <w:rsid w:val="00B923FD"/>
    <w:rsid w:val="00B929C5"/>
    <w:rsid w:val="00B93203"/>
    <w:rsid w:val="00B937F7"/>
    <w:rsid w:val="00B941F6"/>
    <w:rsid w:val="00B9471E"/>
    <w:rsid w:val="00B94856"/>
    <w:rsid w:val="00B9591D"/>
    <w:rsid w:val="00B96A78"/>
    <w:rsid w:val="00B96B4E"/>
    <w:rsid w:val="00B97A8F"/>
    <w:rsid w:val="00B97DC9"/>
    <w:rsid w:val="00B97E8B"/>
    <w:rsid w:val="00BA0222"/>
    <w:rsid w:val="00BA1367"/>
    <w:rsid w:val="00BA1515"/>
    <w:rsid w:val="00BA157A"/>
    <w:rsid w:val="00BA18C3"/>
    <w:rsid w:val="00BA205A"/>
    <w:rsid w:val="00BA2438"/>
    <w:rsid w:val="00BA2566"/>
    <w:rsid w:val="00BA336D"/>
    <w:rsid w:val="00BA35E5"/>
    <w:rsid w:val="00BA39E1"/>
    <w:rsid w:val="00BA3C33"/>
    <w:rsid w:val="00BA4175"/>
    <w:rsid w:val="00BA43CF"/>
    <w:rsid w:val="00BA477F"/>
    <w:rsid w:val="00BA47A7"/>
    <w:rsid w:val="00BA47FD"/>
    <w:rsid w:val="00BA5329"/>
    <w:rsid w:val="00BA5A54"/>
    <w:rsid w:val="00BA64BF"/>
    <w:rsid w:val="00BA6995"/>
    <w:rsid w:val="00BB0083"/>
    <w:rsid w:val="00BB0346"/>
    <w:rsid w:val="00BB0397"/>
    <w:rsid w:val="00BB104E"/>
    <w:rsid w:val="00BB2096"/>
    <w:rsid w:val="00BB3685"/>
    <w:rsid w:val="00BB38DC"/>
    <w:rsid w:val="00BB4A35"/>
    <w:rsid w:val="00BB4C55"/>
    <w:rsid w:val="00BB59F7"/>
    <w:rsid w:val="00BB6D11"/>
    <w:rsid w:val="00BB71C6"/>
    <w:rsid w:val="00BB7741"/>
    <w:rsid w:val="00BC102D"/>
    <w:rsid w:val="00BC155C"/>
    <w:rsid w:val="00BC27E3"/>
    <w:rsid w:val="00BC3F7F"/>
    <w:rsid w:val="00BC42EE"/>
    <w:rsid w:val="00BC4E23"/>
    <w:rsid w:val="00BC53C7"/>
    <w:rsid w:val="00BC5F50"/>
    <w:rsid w:val="00BC675F"/>
    <w:rsid w:val="00BC6DA1"/>
    <w:rsid w:val="00BC7317"/>
    <w:rsid w:val="00BC7D2E"/>
    <w:rsid w:val="00BC7F0F"/>
    <w:rsid w:val="00BD0CB3"/>
    <w:rsid w:val="00BD103C"/>
    <w:rsid w:val="00BD2179"/>
    <w:rsid w:val="00BD25B1"/>
    <w:rsid w:val="00BD3D96"/>
    <w:rsid w:val="00BD3E33"/>
    <w:rsid w:val="00BD468E"/>
    <w:rsid w:val="00BD4AF1"/>
    <w:rsid w:val="00BD585B"/>
    <w:rsid w:val="00BD5996"/>
    <w:rsid w:val="00BD5B5F"/>
    <w:rsid w:val="00BD676E"/>
    <w:rsid w:val="00BD68FF"/>
    <w:rsid w:val="00BD6C93"/>
    <w:rsid w:val="00BD6EA1"/>
    <w:rsid w:val="00BD7205"/>
    <w:rsid w:val="00BE1463"/>
    <w:rsid w:val="00BE2161"/>
    <w:rsid w:val="00BE2435"/>
    <w:rsid w:val="00BE3613"/>
    <w:rsid w:val="00BE3795"/>
    <w:rsid w:val="00BE412C"/>
    <w:rsid w:val="00BE41B6"/>
    <w:rsid w:val="00BE49E4"/>
    <w:rsid w:val="00BE638A"/>
    <w:rsid w:val="00BE6482"/>
    <w:rsid w:val="00BE65AF"/>
    <w:rsid w:val="00BE6B3B"/>
    <w:rsid w:val="00BF12CD"/>
    <w:rsid w:val="00BF178E"/>
    <w:rsid w:val="00BF2B5F"/>
    <w:rsid w:val="00BF2D72"/>
    <w:rsid w:val="00BF3120"/>
    <w:rsid w:val="00BF3B93"/>
    <w:rsid w:val="00BF3C7F"/>
    <w:rsid w:val="00BF4177"/>
    <w:rsid w:val="00BF471C"/>
    <w:rsid w:val="00BF5972"/>
    <w:rsid w:val="00BF5D84"/>
    <w:rsid w:val="00BF717F"/>
    <w:rsid w:val="00BF734E"/>
    <w:rsid w:val="00BF7BF9"/>
    <w:rsid w:val="00C000FA"/>
    <w:rsid w:val="00C003BE"/>
    <w:rsid w:val="00C01446"/>
    <w:rsid w:val="00C01D0A"/>
    <w:rsid w:val="00C022F6"/>
    <w:rsid w:val="00C03094"/>
    <w:rsid w:val="00C03356"/>
    <w:rsid w:val="00C0389C"/>
    <w:rsid w:val="00C03D69"/>
    <w:rsid w:val="00C04C9C"/>
    <w:rsid w:val="00C057E4"/>
    <w:rsid w:val="00C05925"/>
    <w:rsid w:val="00C05CE0"/>
    <w:rsid w:val="00C06036"/>
    <w:rsid w:val="00C0612A"/>
    <w:rsid w:val="00C06330"/>
    <w:rsid w:val="00C07632"/>
    <w:rsid w:val="00C0782A"/>
    <w:rsid w:val="00C10E8E"/>
    <w:rsid w:val="00C11DFB"/>
    <w:rsid w:val="00C12E65"/>
    <w:rsid w:val="00C134EF"/>
    <w:rsid w:val="00C1369B"/>
    <w:rsid w:val="00C141EB"/>
    <w:rsid w:val="00C1494F"/>
    <w:rsid w:val="00C1525F"/>
    <w:rsid w:val="00C15313"/>
    <w:rsid w:val="00C155B8"/>
    <w:rsid w:val="00C15EE7"/>
    <w:rsid w:val="00C1662F"/>
    <w:rsid w:val="00C16D5E"/>
    <w:rsid w:val="00C17159"/>
    <w:rsid w:val="00C17369"/>
    <w:rsid w:val="00C17507"/>
    <w:rsid w:val="00C216C9"/>
    <w:rsid w:val="00C21DEF"/>
    <w:rsid w:val="00C23BCC"/>
    <w:rsid w:val="00C23D98"/>
    <w:rsid w:val="00C23DF9"/>
    <w:rsid w:val="00C23E1A"/>
    <w:rsid w:val="00C23E53"/>
    <w:rsid w:val="00C23F23"/>
    <w:rsid w:val="00C241D5"/>
    <w:rsid w:val="00C244DF"/>
    <w:rsid w:val="00C25734"/>
    <w:rsid w:val="00C276DC"/>
    <w:rsid w:val="00C27C0F"/>
    <w:rsid w:val="00C30294"/>
    <w:rsid w:val="00C30780"/>
    <w:rsid w:val="00C3104A"/>
    <w:rsid w:val="00C323D9"/>
    <w:rsid w:val="00C32715"/>
    <w:rsid w:val="00C327E5"/>
    <w:rsid w:val="00C329F1"/>
    <w:rsid w:val="00C342D2"/>
    <w:rsid w:val="00C34690"/>
    <w:rsid w:val="00C34DCE"/>
    <w:rsid w:val="00C34F8E"/>
    <w:rsid w:val="00C357AB"/>
    <w:rsid w:val="00C35A00"/>
    <w:rsid w:val="00C35BA9"/>
    <w:rsid w:val="00C35C82"/>
    <w:rsid w:val="00C367E5"/>
    <w:rsid w:val="00C369DB"/>
    <w:rsid w:val="00C36B2D"/>
    <w:rsid w:val="00C36DC7"/>
    <w:rsid w:val="00C37982"/>
    <w:rsid w:val="00C408F6"/>
    <w:rsid w:val="00C40D84"/>
    <w:rsid w:val="00C40EB5"/>
    <w:rsid w:val="00C4119E"/>
    <w:rsid w:val="00C420AA"/>
    <w:rsid w:val="00C42E35"/>
    <w:rsid w:val="00C433E2"/>
    <w:rsid w:val="00C434F5"/>
    <w:rsid w:val="00C43AEC"/>
    <w:rsid w:val="00C43BE0"/>
    <w:rsid w:val="00C44210"/>
    <w:rsid w:val="00C44868"/>
    <w:rsid w:val="00C451A2"/>
    <w:rsid w:val="00C45309"/>
    <w:rsid w:val="00C454B5"/>
    <w:rsid w:val="00C45798"/>
    <w:rsid w:val="00C4600A"/>
    <w:rsid w:val="00C46495"/>
    <w:rsid w:val="00C464CD"/>
    <w:rsid w:val="00C46FAD"/>
    <w:rsid w:val="00C473ED"/>
    <w:rsid w:val="00C47A18"/>
    <w:rsid w:val="00C50124"/>
    <w:rsid w:val="00C5117B"/>
    <w:rsid w:val="00C51BDD"/>
    <w:rsid w:val="00C528E4"/>
    <w:rsid w:val="00C541F1"/>
    <w:rsid w:val="00C54470"/>
    <w:rsid w:val="00C549B8"/>
    <w:rsid w:val="00C54F4B"/>
    <w:rsid w:val="00C552A7"/>
    <w:rsid w:val="00C552F1"/>
    <w:rsid w:val="00C5549C"/>
    <w:rsid w:val="00C55B79"/>
    <w:rsid w:val="00C56A25"/>
    <w:rsid w:val="00C56D10"/>
    <w:rsid w:val="00C56E0B"/>
    <w:rsid w:val="00C57104"/>
    <w:rsid w:val="00C57205"/>
    <w:rsid w:val="00C5768D"/>
    <w:rsid w:val="00C60336"/>
    <w:rsid w:val="00C60A68"/>
    <w:rsid w:val="00C60E48"/>
    <w:rsid w:val="00C60F83"/>
    <w:rsid w:val="00C61B0A"/>
    <w:rsid w:val="00C6240F"/>
    <w:rsid w:val="00C627EF"/>
    <w:rsid w:val="00C63C0E"/>
    <w:rsid w:val="00C65161"/>
    <w:rsid w:val="00C656C5"/>
    <w:rsid w:val="00C65B3A"/>
    <w:rsid w:val="00C65EE7"/>
    <w:rsid w:val="00C6749F"/>
    <w:rsid w:val="00C700E3"/>
    <w:rsid w:val="00C70110"/>
    <w:rsid w:val="00C7043D"/>
    <w:rsid w:val="00C70A37"/>
    <w:rsid w:val="00C70FBE"/>
    <w:rsid w:val="00C710B0"/>
    <w:rsid w:val="00C71A86"/>
    <w:rsid w:val="00C71FC5"/>
    <w:rsid w:val="00C72868"/>
    <w:rsid w:val="00C739F8"/>
    <w:rsid w:val="00C74527"/>
    <w:rsid w:val="00C7454D"/>
    <w:rsid w:val="00C74C55"/>
    <w:rsid w:val="00C74C71"/>
    <w:rsid w:val="00C75DA1"/>
    <w:rsid w:val="00C7605F"/>
    <w:rsid w:val="00C765F8"/>
    <w:rsid w:val="00C7664A"/>
    <w:rsid w:val="00C76E6B"/>
    <w:rsid w:val="00C76E8F"/>
    <w:rsid w:val="00C771D2"/>
    <w:rsid w:val="00C774F3"/>
    <w:rsid w:val="00C77D3A"/>
    <w:rsid w:val="00C80D17"/>
    <w:rsid w:val="00C81169"/>
    <w:rsid w:val="00C81333"/>
    <w:rsid w:val="00C818D3"/>
    <w:rsid w:val="00C825CA"/>
    <w:rsid w:val="00C82605"/>
    <w:rsid w:val="00C8331B"/>
    <w:rsid w:val="00C8343A"/>
    <w:rsid w:val="00C83E0E"/>
    <w:rsid w:val="00C83E35"/>
    <w:rsid w:val="00C84369"/>
    <w:rsid w:val="00C848D3"/>
    <w:rsid w:val="00C84DF2"/>
    <w:rsid w:val="00C8501F"/>
    <w:rsid w:val="00C85297"/>
    <w:rsid w:val="00C85D4F"/>
    <w:rsid w:val="00C85DA9"/>
    <w:rsid w:val="00C86705"/>
    <w:rsid w:val="00C86D96"/>
    <w:rsid w:val="00C8765D"/>
    <w:rsid w:val="00C9051C"/>
    <w:rsid w:val="00C90738"/>
    <w:rsid w:val="00C907F9"/>
    <w:rsid w:val="00C90AF6"/>
    <w:rsid w:val="00C91728"/>
    <w:rsid w:val="00C91B1F"/>
    <w:rsid w:val="00C920C1"/>
    <w:rsid w:val="00C92DDA"/>
    <w:rsid w:val="00C930D5"/>
    <w:rsid w:val="00C935E4"/>
    <w:rsid w:val="00C94253"/>
    <w:rsid w:val="00C942AF"/>
    <w:rsid w:val="00C94BAA"/>
    <w:rsid w:val="00C94D65"/>
    <w:rsid w:val="00C95031"/>
    <w:rsid w:val="00C953D1"/>
    <w:rsid w:val="00C958CE"/>
    <w:rsid w:val="00C962C5"/>
    <w:rsid w:val="00C968FA"/>
    <w:rsid w:val="00C97978"/>
    <w:rsid w:val="00C97DF7"/>
    <w:rsid w:val="00C97F28"/>
    <w:rsid w:val="00CA00A0"/>
    <w:rsid w:val="00CA082C"/>
    <w:rsid w:val="00CA1177"/>
    <w:rsid w:val="00CA1562"/>
    <w:rsid w:val="00CA189C"/>
    <w:rsid w:val="00CA1E22"/>
    <w:rsid w:val="00CA2119"/>
    <w:rsid w:val="00CA24D7"/>
    <w:rsid w:val="00CA2843"/>
    <w:rsid w:val="00CA3837"/>
    <w:rsid w:val="00CA41B7"/>
    <w:rsid w:val="00CA41C1"/>
    <w:rsid w:val="00CA439D"/>
    <w:rsid w:val="00CA5137"/>
    <w:rsid w:val="00CA58A4"/>
    <w:rsid w:val="00CA60E8"/>
    <w:rsid w:val="00CA61D2"/>
    <w:rsid w:val="00CA6983"/>
    <w:rsid w:val="00CA7A51"/>
    <w:rsid w:val="00CA7D33"/>
    <w:rsid w:val="00CB02B3"/>
    <w:rsid w:val="00CB22AD"/>
    <w:rsid w:val="00CB2849"/>
    <w:rsid w:val="00CB2B0F"/>
    <w:rsid w:val="00CB2E21"/>
    <w:rsid w:val="00CB31D8"/>
    <w:rsid w:val="00CB31F1"/>
    <w:rsid w:val="00CB4230"/>
    <w:rsid w:val="00CB4980"/>
    <w:rsid w:val="00CB5054"/>
    <w:rsid w:val="00CB537C"/>
    <w:rsid w:val="00CB5766"/>
    <w:rsid w:val="00CB5CB9"/>
    <w:rsid w:val="00CB6609"/>
    <w:rsid w:val="00CB6D8B"/>
    <w:rsid w:val="00CB6FB8"/>
    <w:rsid w:val="00CB7529"/>
    <w:rsid w:val="00CB75AF"/>
    <w:rsid w:val="00CB7DC8"/>
    <w:rsid w:val="00CB7E42"/>
    <w:rsid w:val="00CC0963"/>
    <w:rsid w:val="00CC0AA6"/>
    <w:rsid w:val="00CC0D74"/>
    <w:rsid w:val="00CC0E4A"/>
    <w:rsid w:val="00CC225D"/>
    <w:rsid w:val="00CC242E"/>
    <w:rsid w:val="00CC2A6E"/>
    <w:rsid w:val="00CC2B94"/>
    <w:rsid w:val="00CC2C8B"/>
    <w:rsid w:val="00CC2E33"/>
    <w:rsid w:val="00CC3CD8"/>
    <w:rsid w:val="00CC3D03"/>
    <w:rsid w:val="00CC4087"/>
    <w:rsid w:val="00CC4FDD"/>
    <w:rsid w:val="00CC5C3E"/>
    <w:rsid w:val="00CC5E4D"/>
    <w:rsid w:val="00CC603C"/>
    <w:rsid w:val="00CC7353"/>
    <w:rsid w:val="00CC7508"/>
    <w:rsid w:val="00CC772E"/>
    <w:rsid w:val="00CD0367"/>
    <w:rsid w:val="00CD0FCA"/>
    <w:rsid w:val="00CD147B"/>
    <w:rsid w:val="00CD216D"/>
    <w:rsid w:val="00CD2572"/>
    <w:rsid w:val="00CD3BEE"/>
    <w:rsid w:val="00CD41A5"/>
    <w:rsid w:val="00CD425D"/>
    <w:rsid w:val="00CD46C3"/>
    <w:rsid w:val="00CD492D"/>
    <w:rsid w:val="00CD4A61"/>
    <w:rsid w:val="00CD4DDE"/>
    <w:rsid w:val="00CD58C7"/>
    <w:rsid w:val="00CD5C88"/>
    <w:rsid w:val="00CD6426"/>
    <w:rsid w:val="00CD6469"/>
    <w:rsid w:val="00CD6851"/>
    <w:rsid w:val="00CD6B3B"/>
    <w:rsid w:val="00CD78D1"/>
    <w:rsid w:val="00CD7918"/>
    <w:rsid w:val="00CD795F"/>
    <w:rsid w:val="00CD7CB8"/>
    <w:rsid w:val="00CE110F"/>
    <w:rsid w:val="00CE20AE"/>
    <w:rsid w:val="00CE2C4E"/>
    <w:rsid w:val="00CE2E08"/>
    <w:rsid w:val="00CE2E58"/>
    <w:rsid w:val="00CE30DB"/>
    <w:rsid w:val="00CE3210"/>
    <w:rsid w:val="00CE369B"/>
    <w:rsid w:val="00CE3731"/>
    <w:rsid w:val="00CE4507"/>
    <w:rsid w:val="00CE4552"/>
    <w:rsid w:val="00CE4BDC"/>
    <w:rsid w:val="00CE546D"/>
    <w:rsid w:val="00CE564A"/>
    <w:rsid w:val="00CE56F8"/>
    <w:rsid w:val="00CE587C"/>
    <w:rsid w:val="00CE5D67"/>
    <w:rsid w:val="00CE6D9F"/>
    <w:rsid w:val="00CE7A6C"/>
    <w:rsid w:val="00CF049B"/>
    <w:rsid w:val="00CF0B8E"/>
    <w:rsid w:val="00CF2454"/>
    <w:rsid w:val="00CF382E"/>
    <w:rsid w:val="00CF3E53"/>
    <w:rsid w:val="00CF47BA"/>
    <w:rsid w:val="00CF69B1"/>
    <w:rsid w:val="00CF6D65"/>
    <w:rsid w:val="00CF6ECF"/>
    <w:rsid w:val="00CF745B"/>
    <w:rsid w:val="00CF7637"/>
    <w:rsid w:val="00D00584"/>
    <w:rsid w:val="00D00CD1"/>
    <w:rsid w:val="00D01717"/>
    <w:rsid w:val="00D01836"/>
    <w:rsid w:val="00D01FF2"/>
    <w:rsid w:val="00D022F9"/>
    <w:rsid w:val="00D02587"/>
    <w:rsid w:val="00D02642"/>
    <w:rsid w:val="00D02F22"/>
    <w:rsid w:val="00D03560"/>
    <w:rsid w:val="00D052F4"/>
    <w:rsid w:val="00D0539E"/>
    <w:rsid w:val="00D0548C"/>
    <w:rsid w:val="00D055B5"/>
    <w:rsid w:val="00D0592B"/>
    <w:rsid w:val="00D05B05"/>
    <w:rsid w:val="00D05B92"/>
    <w:rsid w:val="00D05CE9"/>
    <w:rsid w:val="00D06040"/>
    <w:rsid w:val="00D06DC8"/>
    <w:rsid w:val="00D06FE2"/>
    <w:rsid w:val="00D1016A"/>
    <w:rsid w:val="00D1039B"/>
    <w:rsid w:val="00D1051C"/>
    <w:rsid w:val="00D110D3"/>
    <w:rsid w:val="00D11475"/>
    <w:rsid w:val="00D11633"/>
    <w:rsid w:val="00D11AA5"/>
    <w:rsid w:val="00D11DC1"/>
    <w:rsid w:val="00D12BD5"/>
    <w:rsid w:val="00D12ED0"/>
    <w:rsid w:val="00D13647"/>
    <w:rsid w:val="00D13798"/>
    <w:rsid w:val="00D140E9"/>
    <w:rsid w:val="00D14E7E"/>
    <w:rsid w:val="00D1594A"/>
    <w:rsid w:val="00D15A50"/>
    <w:rsid w:val="00D15D72"/>
    <w:rsid w:val="00D15DD0"/>
    <w:rsid w:val="00D168BF"/>
    <w:rsid w:val="00D168C1"/>
    <w:rsid w:val="00D16BFD"/>
    <w:rsid w:val="00D2047D"/>
    <w:rsid w:val="00D207B8"/>
    <w:rsid w:val="00D210C1"/>
    <w:rsid w:val="00D228A2"/>
    <w:rsid w:val="00D228DC"/>
    <w:rsid w:val="00D22C2A"/>
    <w:rsid w:val="00D23D10"/>
    <w:rsid w:val="00D240FD"/>
    <w:rsid w:val="00D241A2"/>
    <w:rsid w:val="00D24218"/>
    <w:rsid w:val="00D250C7"/>
    <w:rsid w:val="00D25471"/>
    <w:rsid w:val="00D25731"/>
    <w:rsid w:val="00D2603F"/>
    <w:rsid w:val="00D26355"/>
    <w:rsid w:val="00D26975"/>
    <w:rsid w:val="00D27679"/>
    <w:rsid w:val="00D27693"/>
    <w:rsid w:val="00D279DE"/>
    <w:rsid w:val="00D30607"/>
    <w:rsid w:val="00D30B36"/>
    <w:rsid w:val="00D30E79"/>
    <w:rsid w:val="00D313AF"/>
    <w:rsid w:val="00D322DF"/>
    <w:rsid w:val="00D328A9"/>
    <w:rsid w:val="00D32AC8"/>
    <w:rsid w:val="00D32B34"/>
    <w:rsid w:val="00D33416"/>
    <w:rsid w:val="00D344CF"/>
    <w:rsid w:val="00D3478E"/>
    <w:rsid w:val="00D349D2"/>
    <w:rsid w:val="00D34DD9"/>
    <w:rsid w:val="00D354CB"/>
    <w:rsid w:val="00D35A9C"/>
    <w:rsid w:val="00D36FF1"/>
    <w:rsid w:val="00D37303"/>
    <w:rsid w:val="00D37793"/>
    <w:rsid w:val="00D37832"/>
    <w:rsid w:val="00D40224"/>
    <w:rsid w:val="00D40C3C"/>
    <w:rsid w:val="00D40F62"/>
    <w:rsid w:val="00D41155"/>
    <w:rsid w:val="00D42D2E"/>
    <w:rsid w:val="00D4375D"/>
    <w:rsid w:val="00D43AFB"/>
    <w:rsid w:val="00D4608A"/>
    <w:rsid w:val="00D461FA"/>
    <w:rsid w:val="00D46514"/>
    <w:rsid w:val="00D46826"/>
    <w:rsid w:val="00D50163"/>
    <w:rsid w:val="00D50F36"/>
    <w:rsid w:val="00D5104E"/>
    <w:rsid w:val="00D5165F"/>
    <w:rsid w:val="00D5173A"/>
    <w:rsid w:val="00D51CF1"/>
    <w:rsid w:val="00D51DC7"/>
    <w:rsid w:val="00D52B8D"/>
    <w:rsid w:val="00D52EB9"/>
    <w:rsid w:val="00D5301A"/>
    <w:rsid w:val="00D53055"/>
    <w:rsid w:val="00D53331"/>
    <w:rsid w:val="00D534FC"/>
    <w:rsid w:val="00D559BE"/>
    <w:rsid w:val="00D56A3C"/>
    <w:rsid w:val="00D56DF1"/>
    <w:rsid w:val="00D56E11"/>
    <w:rsid w:val="00D5773E"/>
    <w:rsid w:val="00D57AB2"/>
    <w:rsid w:val="00D57F68"/>
    <w:rsid w:val="00D60A34"/>
    <w:rsid w:val="00D6136C"/>
    <w:rsid w:val="00D616AF"/>
    <w:rsid w:val="00D61D8B"/>
    <w:rsid w:val="00D61F88"/>
    <w:rsid w:val="00D624F0"/>
    <w:rsid w:val="00D63158"/>
    <w:rsid w:val="00D6335B"/>
    <w:rsid w:val="00D64CF7"/>
    <w:rsid w:val="00D64D19"/>
    <w:rsid w:val="00D65236"/>
    <w:rsid w:val="00D65626"/>
    <w:rsid w:val="00D65695"/>
    <w:rsid w:val="00D656D4"/>
    <w:rsid w:val="00D66148"/>
    <w:rsid w:val="00D663B7"/>
    <w:rsid w:val="00D670D0"/>
    <w:rsid w:val="00D671A4"/>
    <w:rsid w:val="00D67A3D"/>
    <w:rsid w:val="00D70071"/>
    <w:rsid w:val="00D717FD"/>
    <w:rsid w:val="00D71B90"/>
    <w:rsid w:val="00D71EB2"/>
    <w:rsid w:val="00D71FC0"/>
    <w:rsid w:val="00D72496"/>
    <w:rsid w:val="00D72E75"/>
    <w:rsid w:val="00D73723"/>
    <w:rsid w:val="00D73B28"/>
    <w:rsid w:val="00D73CEA"/>
    <w:rsid w:val="00D74834"/>
    <w:rsid w:val="00D755A9"/>
    <w:rsid w:val="00D75D71"/>
    <w:rsid w:val="00D75E12"/>
    <w:rsid w:val="00D75E68"/>
    <w:rsid w:val="00D76B2B"/>
    <w:rsid w:val="00D76F36"/>
    <w:rsid w:val="00D77010"/>
    <w:rsid w:val="00D77BB4"/>
    <w:rsid w:val="00D77EB3"/>
    <w:rsid w:val="00D8081C"/>
    <w:rsid w:val="00D81018"/>
    <w:rsid w:val="00D81317"/>
    <w:rsid w:val="00D81C92"/>
    <w:rsid w:val="00D8262F"/>
    <w:rsid w:val="00D82639"/>
    <w:rsid w:val="00D83208"/>
    <w:rsid w:val="00D83785"/>
    <w:rsid w:val="00D839DA"/>
    <w:rsid w:val="00D83C52"/>
    <w:rsid w:val="00D84350"/>
    <w:rsid w:val="00D844A1"/>
    <w:rsid w:val="00D84927"/>
    <w:rsid w:val="00D85051"/>
    <w:rsid w:val="00D85626"/>
    <w:rsid w:val="00D856DB"/>
    <w:rsid w:val="00D85D52"/>
    <w:rsid w:val="00D86276"/>
    <w:rsid w:val="00D86479"/>
    <w:rsid w:val="00D86487"/>
    <w:rsid w:val="00D86A55"/>
    <w:rsid w:val="00D86A5F"/>
    <w:rsid w:val="00D86AE4"/>
    <w:rsid w:val="00D86CDB"/>
    <w:rsid w:val="00D86E41"/>
    <w:rsid w:val="00D87E20"/>
    <w:rsid w:val="00D907C0"/>
    <w:rsid w:val="00D90B11"/>
    <w:rsid w:val="00D919A3"/>
    <w:rsid w:val="00D92424"/>
    <w:rsid w:val="00D92DDB"/>
    <w:rsid w:val="00D92FDC"/>
    <w:rsid w:val="00D930FF"/>
    <w:rsid w:val="00D933C7"/>
    <w:rsid w:val="00D94524"/>
    <w:rsid w:val="00D94534"/>
    <w:rsid w:val="00D94A11"/>
    <w:rsid w:val="00D95537"/>
    <w:rsid w:val="00D96A92"/>
    <w:rsid w:val="00D9784F"/>
    <w:rsid w:val="00DA1556"/>
    <w:rsid w:val="00DA224F"/>
    <w:rsid w:val="00DA2385"/>
    <w:rsid w:val="00DA2CE1"/>
    <w:rsid w:val="00DA3BB9"/>
    <w:rsid w:val="00DA5483"/>
    <w:rsid w:val="00DA58B0"/>
    <w:rsid w:val="00DA5BB7"/>
    <w:rsid w:val="00DA5C8F"/>
    <w:rsid w:val="00DA5F7F"/>
    <w:rsid w:val="00DA619F"/>
    <w:rsid w:val="00DA67B1"/>
    <w:rsid w:val="00DA6980"/>
    <w:rsid w:val="00DA7300"/>
    <w:rsid w:val="00DA75EE"/>
    <w:rsid w:val="00DA7767"/>
    <w:rsid w:val="00DB0579"/>
    <w:rsid w:val="00DB06C1"/>
    <w:rsid w:val="00DB0E4C"/>
    <w:rsid w:val="00DB15D4"/>
    <w:rsid w:val="00DB1F3E"/>
    <w:rsid w:val="00DB21E9"/>
    <w:rsid w:val="00DB26D0"/>
    <w:rsid w:val="00DB2D1C"/>
    <w:rsid w:val="00DB36CB"/>
    <w:rsid w:val="00DB3E16"/>
    <w:rsid w:val="00DB41AE"/>
    <w:rsid w:val="00DB4CFC"/>
    <w:rsid w:val="00DB4E36"/>
    <w:rsid w:val="00DB5496"/>
    <w:rsid w:val="00DB5960"/>
    <w:rsid w:val="00DB5EE3"/>
    <w:rsid w:val="00DB602E"/>
    <w:rsid w:val="00DB6B44"/>
    <w:rsid w:val="00DB7824"/>
    <w:rsid w:val="00DB7C9C"/>
    <w:rsid w:val="00DC0248"/>
    <w:rsid w:val="00DC05EA"/>
    <w:rsid w:val="00DC0B53"/>
    <w:rsid w:val="00DC1320"/>
    <w:rsid w:val="00DC1363"/>
    <w:rsid w:val="00DC15D7"/>
    <w:rsid w:val="00DC166F"/>
    <w:rsid w:val="00DC1FC4"/>
    <w:rsid w:val="00DC2B0F"/>
    <w:rsid w:val="00DC2CCB"/>
    <w:rsid w:val="00DC2D1A"/>
    <w:rsid w:val="00DC31AE"/>
    <w:rsid w:val="00DC3288"/>
    <w:rsid w:val="00DC36E4"/>
    <w:rsid w:val="00DC44BD"/>
    <w:rsid w:val="00DC4925"/>
    <w:rsid w:val="00DC4D85"/>
    <w:rsid w:val="00DC53A1"/>
    <w:rsid w:val="00DC581A"/>
    <w:rsid w:val="00DC596C"/>
    <w:rsid w:val="00DC5A11"/>
    <w:rsid w:val="00DC6080"/>
    <w:rsid w:val="00DC6729"/>
    <w:rsid w:val="00DC7041"/>
    <w:rsid w:val="00DC75D9"/>
    <w:rsid w:val="00DC793E"/>
    <w:rsid w:val="00DD0454"/>
    <w:rsid w:val="00DD0725"/>
    <w:rsid w:val="00DD08A4"/>
    <w:rsid w:val="00DD0A8B"/>
    <w:rsid w:val="00DD1944"/>
    <w:rsid w:val="00DD1DA1"/>
    <w:rsid w:val="00DD2065"/>
    <w:rsid w:val="00DD2148"/>
    <w:rsid w:val="00DD285B"/>
    <w:rsid w:val="00DD2E4A"/>
    <w:rsid w:val="00DD3545"/>
    <w:rsid w:val="00DD3A7B"/>
    <w:rsid w:val="00DD4A4D"/>
    <w:rsid w:val="00DD4E1E"/>
    <w:rsid w:val="00DD668A"/>
    <w:rsid w:val="00DD687F"/>
    <w:rsid w:val="00DD68FB"/>
    <w:rsid w:val="00DD75BF"/>
    <w:rsid w:val="00DD79FC"/>
    <w:rsid w:val="00DD7A0D"/>
    <w:rsid w:val="00DE0614"/>
    <w:rsid w:val="00DE08F9"/>
    <w:rsid w:val="00DE22BC"/>
    <w:rsid w:val="00DE247C"/>
    <w:rsid w:val="00DE4353"/>
    <w:rsid w:val="00DE4A79"/>
    <w:rsid w:val="00DE4B87"/>
    <w:rsid w:val="00DE5170"/>
    <w:rsid w:val="00DE5237"/>
    <w:rsid w:val="00DE58A6"/>
    <w:rsid w:val="00DE6146"/>
    <w:rsid w:val="00DE67DB"/>
    <w:rsid w:val="00DE6895"/>
    <w:rsid w:val="00DE691D"/>
    <w:rsid w:val="00DE693E"/>
    <w:rsid w:val="00DE6DFD"/>
    <w:rsid w:val="00DE7054"/>
    <w:rsid w:val="00DE72EC"/>
    <w:rsid w:val="00DE78CE"/>
    <w:rsid w:val="00DF04B7"/>
    <w:rsid w:val="00DF0622"/>
    <w:rsid w:val="00DF0788"/>
    <w:rsid w:val="00DF1349"/>
    <w:rsid w:val="00DF1A6F"/>
    <w:rsid w:val="00DF20F5"/>
    <w:rsid w:val="00DF2E39"/>
    <w:rsid w:val="00DF354B"/>
    <w:rsid w:val="00DF43A3"/>
    <w:rsid w:val="00DF4822"/>
    <w:rsid w:val="00DF4C18"/>
    <w:rsid w:val="00DF4DA6"/>
    <w:rsid w:val="00DF5792"/>
    <w:rsid w:val="00DF6B66"/>
    <w:rsid w:val="00DF6C58"/>
    <w:rsid w:val="00DF7521"/>
    <w:rsid w:val="00DF789F"/>
    <w:rsid w:val="00DF7B89"/>
    <w:rsid w:val="00E00113"/>
    <w:rsid w:val="00E00703"/>
    <w:rsid w:val="00E0157B"/>
    <w:rsid w:val="00E01673"/>
    <w:rsid w:val="00E01AC3"/>
    <w:rsid w:val="00E0254E"/>
    <w:rsid w:val="00E02C5A"/>
    <w:rsid w:val="00E039D8"/>
    <w:rsid w:val="00E03DD3"/>
    <w:rsid w:val="00E03FAF"/>
    <w:rsid w:val="00E04A53"/>
    <w:rsid w:val="00E04C62"/>
    <w:rsid w:val="00E0586B"/>
    <w:rsid w:val="00E06508"/>
    <w:rsid w:val="00E076A0"/>
    <w:rsid w:val="00E077F6"/>
    <w:rsid w:val="00E07BD8"/>
    <w:rsid w:val="00E07E36"/>
    <w:rsid w:val="00E10F8B"/>
    <w:rsid w:val="00E11314"/>
    <w:rsid w:val="00E11A63"/>
    <w:rsid w:val="00E11C8E"/>
    <w:rsid w:val="00E121E3"/>
    <w:rsid w:val="00E126AA"/>
    <w:rsid w:val="00E12AD4"/>
    <w:rsid w:val="00E134C3"/>
    <w:rsid w:val="00E1377B"/>
    <w:rsid w:val="00E13E18"/>
    <w:rsid w:val="00E144D4"/>
    <w:rsid w:val="00E14EB0"/>
    <w:rsid w:val="00E154CF"/>
    <w:rsid w:val="00E1566C"/>
    <w:rsid w:val="00E16FB3"/>
    <w:rsid w:val="00E1721E"/>
    <w:rsid w:val="00E172BA"/>
    <w:rsid w:val="00E1768B"/>
    <w:rsid w:val="00E204F0"/>
    <w:rsid w:val="00E2097B"/>
    <w:rsid w:val="00E20CD4"/>
    <w:rsid w:val="00E218DB"/>
    <w:rsid w:val="00E2277E"/>
    <w:rsid w:val="00E23266"/>
    <w:rsid w:val="00E2401B"/>
    <w:rsid w:val="00E24025"/>
    <w:rsid w:val="00E25748"/>
    <w:rsid w:val="00E25E3B"/>
    <w:rsid w:val="00E25F81"/>
    <w:rsid w:val="00E264BA"/>
    <w:rsid w:val="00E26ABF"/>
    <w:rsid w:val="00E27556"/>
    <w:rsid w:val="00E27C4C"/>
    <w:rsid w:val="00E27F0D"/>
    <w:rsid w:val="00E302BB"/>
    <w:rsid w:val="00E30D15"/>
    <w:rsid w:val="00E30F6E"/>
    <w:rsid w:val="00E3180C"/>
    <w:rsid w:val="00E322D8"/>
    <w:rsid w:val="00E32E35"/>
    <w:rsid w:val="00E33B88"/>
    <w:rsid w:val="00E348DF"/>
    <w:rsid w:val="00E34CFE"/>
    <w:rsid w:val="00E34E8C"/>
    <w:rsid w:val="00E34EA8"/>
    <w:rsid w:val="00E35044"/>
    <w:rsid w:val="00E356C1"/>
    <w:rsid w:val="00E36D81"/>
    <w:rsid w:val="00E36E97"/>
    <w:rsid w:val="00E36F97"/>
    <w:rsid w:val="00E36FE6"/>
    <w:rsid w:val="00E375D2"/>
    <w:rsid w:val="00E376C7"/>
    <w:rsid w:val="00E37B43"/>
    <w:rsid w:val="00E37DEC"/>
    <w:rsid w:val="00E403B3"/>
    <w:rsid w:val="00E40D7E"/>
    <w:rsid w:val="00E40DDC"/>
    <w:rsid w:val="00E41451"/>
    <w:rsid w:val="00E41EC3"/>
    <w:rsid w:val="00E41ECC"/>
    <w:rsid w:val="00E42478"/>
    <w:rsid w:val="00E4360D"/>
    <w:rsid w:val="00E44E04"/>
    <w:rsid w:val="00E44E7C"/>
    <w:rsid w:val="00E45137"/>
    <w:rsid w:val="00E45147"/>
    <w:rsid w:val="00E4543E"/>
    <w:rsid w:val="00E45647"/>
    <w:rsid w:val="00E4573D"/>
    <w:rsid w:val="00E46601"/>
    <w:rsid w:val="00E46622"/>
    <w:rsid w:val="00E46EAF"/>
    <w:rsid w:val="00E47180"/>
    <w:rsid w:val="00E5056D"/>
    <w:rsid w:val="00E51224"/>
    <w:rsid w:val="00E513D7"/>
    <w:rsid w:val="00E5183F"/>
    <w:rsid w:val="00E52215"/>
    <w:rsid w:val="00E52B2B"/>
    <w:rsid w:val="00E530B8"/>
    <w:rsid w:val="00E53651"/>
    <w:rsid w:val="00E54BAD"/>
    <w:rsid w:val="00E54C76"/>
    <w:rsid w:val="00E54FCE"/>
    <w:rsid w:val="00E55843"/>
    <w:rsid w:val="00E56100"/>
    <w:rsid w:val="00E576ED"/>
    <w:rsid w:val="00E5771A"/>
    <w:rsid w:val="00E603DF"/>
    <w:rsid w:val="00E603FB"/>
    <w:rsid w:val="00E60567"/>
    <w:rsid w:val="00E60824"/>
    <w:rsid w:val="00E612FB"/>
    <w:rsid w:val="00E61F2E"/>
    <w:rsid w:val="00E6239A"/>
    <w:rsid w:val="00E62820"/>
    <w:rsid w:val="00E6287B"/>
    <w:rsid w:val="00E64141"/>
    <w:rsid w:val="00E64532"/>
    <w:rsid w:val="00E649BC"/>
    <w:rsid w:val="00E6520A"/>
    <w:rsid w:val="00E67407"/>
    <w:rsid w:val="00E7034F"/>
    <w:rsid w:val="00E70F91"/>
    <w:rsid w:val="00E71F06"/>
    <w:rsid w:val="00E74E11"/>
    <w:rsid w:val="00E7688C"/>
    <w:rsid w:val="00E76DB0"/>
    <w:rsid w:val="00E76EDB"/>
    <w:rsid w:val="00E77481"/>
    <w:rsid w:val="00E77D49"/>
    <w:rsid w:val="00E803AD"/>
    <w:rsid w:val="00E80486"/>
    <w:rsid w:val="00E8056C"/>
    <w:rsid w:val="00E80FBB"/>
    <w:rsid w:val="00E8170F"/>
    <w:rsid w:val="00E82579"/>
    <w:rsid w:val="00E83240"/>
    <w:rsid w:val="00E83303"/>
    <w:rsid w:val="00E835B1"/>
    <w:rsid w:val="00E84356"/>
    <w:rsid w:val="00E844BC"/>
    <w:rsid w:val="00E84716"/>
    <w:rsid w:val="00E8507B"/>
    <w:rsid w:val="00E8604D"/>
    <w:rsid w:val="00E869A2"/>
    <w:rsid w:val="00E871D1"/>
    <w:rsid w:val="00E87CEA"/>
    <w:rsid w:val="00E87E15"/>
    <w:rsid w:val="00E9041F"/>
    <w:rsid w:val="00E908C3"/>
    <w:rsid w:val="00E90EA9"/>
    <w:rsid w:val="00E91036"/>
    <w:rsid w:val="00E91BEE"/>
    <w:rsid w:val="00E91EAD"/>
    <w:rsid w:val="00E92312"/>
    <w:rsid w:val="00E92E53"/>
    <w:rsid w:val="00E92EF3"/>
    <w:rsid w:val="00E9306A"/>
    <w:rsid w:val="00E93116"/>
    <w:rsid w:val="00E9389F"/>
    <w:rsid w:val="00E93DC2"/>
    <w:rsid w:val="00E950D9"/>
    <w:rsid w:val="00E959D7"/>
    <w:rsid w:val="00E95AEB"/>
    <w:rsid w:val="00E9662B"/>
    <w:rsid w:val="00EA03CF"/>
    <w:rsid w:val="00EA071E"/>
    <w:rsid w:val="00EA1C12"/>
    <w:rsid w:val="00EA2B1C"/>
    <w:rsid w:val="00EA2B9D"/>
    <w:rsid w:val="00EA330F"/>
    <w:rsid w:val="00EA3D98"/>
    <w:rsid w:val="00EA466B"/>
    <w:rsid w:val="00EA513B"/>
    <w:rsid w:val="00EA770B"/>
    <w:rsid w:val="00EA7F2B"/>
    <w:rsid w:val="00EB17BD"/>
    <w:rsid w:val="00EB1B99"/>
    <w:rsid w:val="00EB1C36"/>
    <w:rsid w:val="00EB21DD"/>
    <w:rsid w:val="00EB2420"/>
    <w:rsid w:val="00EB3EA9"/>
    <w:rsid w:val="00EB45C8"/>
    <w:rsid w:val="00EB605E"/>
    <w:rsid w:val="00EB6546"/>
    <w:rsid w:val="00EB6812"/>
    <w:rsid w:val="00EB70B9"/>
    <w:rsid w:val="00EB7ADB"/>
    <w:rsid w:val="00EC0DE3"/>
    <w:rsid w:val="00EC0E18"/>
    <w:rsid w:val="00EC0FD5"/>
    <w:rsid w:val="00EC1291"/>
    <w:rsid w:val="00EC13E0"/>
    <w:rsid w:val="00EC1651"/>
    <w:rsid w:val="00EC1B5F"/>
    <w:rsid w:val="00EC1F5B"/>
    <w:rsid w:val="00EC2A73"/>
    <w:rsid w:val="00EC2BEC"/>
    <w:rsid w:val="00EC3170"/>
    <w:rsid w:val="00EC34AF"/>
    <w:rsid w:val="00EC34F5"/>
    <w:rsid w:val="00EC4C0C"/>
    <w:rsid w:val="00EC66FC"/>
    <w:rsid w:val="00EC6759"/>
    <w:rsid w:val="00ED0782"/>
    <w:rsid w:val="00ED09B2"/>
    <w:rsid w:val="00ED0EE2"/>
    <w:rsid w:val="00ED1575"/>
    <w:rsid w:val="00ED1784"/>
    <w:rsid w:val="00ED19AD"/>
    <w:rsid w:val="00ED1BEB"/>
    <w:rsid w:val="00ED1D2F"/>
    <w:rsid w:val="00ED22F8"/>
    <w:rsid w:val="00ED2A1F"/>
    <w:rsid w:val="00ED301D"/>
    <w:rsid w:val="00ED3270"/>
    <w:rsid w:val="00ED3A77"/>
    <w:rsid w:val="00ED3D9A"/>
    <w:rsid w:val="00ED4060"/>
    <w:rsid w:val="00ED4782"/>
    <w:rsid w:val="00ED48CC"/>
    <w:rsid w:val="00ED4AB5"/>
    <w:rsid w:val="00ED5ACF"/>
    <w:rsid w:val="00ED5B02"/>
    <w:rsid w:val="00ED5E63"/>
    <w:rsid w:val="00ED63E2"/>
    <w:rsid w:val="00ED647A"/>
    <w:rsid w:val="00ED65C2"/>
    <w:rsid w:val="00ED6632"/>
    <w:rsid w:val="00ED7AFE"/>
    <w:rsid w:val="00ED7E7D"/>
    <w:rsid w:val="00ED7F3B"/>
    <w:rsid w:val="00EE0D98"/>
    <w:rsid w:val="00EE1206"/>
    <w:rsid w:val="00EE1BC1"/>
    <w:rsid w:val="00EE1C60"/>
    <w:rsid w:val="00EE2A16"/>
    <w:rsid w:val="00EE2EB1"/>
    <w:rsid w:val="00EE30F1"/>
    <w:rsid w:val="00EE3F89"/>
    <w:rsid w:val="00EE4AAF"/>
    <w:rsid w:val="00EE54AA"/>
    <w:rsid w:val="00EE579E"/>
    <w:rsid w:val="00EE5F15"/>
    <w:rsid w:val="00EE648E"/>
    <w:rsid w:val="00EE6689"/>
    <w:rsid w:val="00EE69D6"/>
    <w:rsid w:val="00EE6ECE"/>
    <w:rsid w:val="00EE6EDF"/>
    <w:rsid w:val="00EE7277"/>
    <w:rsid w:val="00EE75A2"/>
    <w:rsid w:val="00EE7612"/>
    <w:rsid w:val="00EE773C"/>
    <w:rsid w:val="00EE7CF3"/>
    <w:rsid w:val="00EF00E9"/>
    <w:rsid w:val="00EF0252"/>
    <w:rsid w:val="00EF0567"/>
    <w:rsid w:val="00EF1797"/>
    <w:rsid w:val="00EF22F8"/>
    <w:rsid w:val="00EF23A7"/>
    <w:rsid w:val="00EF2875"/>
    <w:rsid w:val="00EF3011"/>
    <w:rsid w:val="00EF3928"/>
    <w:rsid w:val="00EF3D4F"/>
    <w:rsid w:val="00EF3E17"/>
    <w:rsid w:val="00EF3F09"/>
    <w:rsid w:val="00EF3F96"/>
    <w:rsid w:val="00EF4987"/>
    <w:rsid w:val="00EF4BFC"/>
    <w:rsid w:val="00EF4E55"/>
    <w:rsid w:val="00EF5BA8"/>
    <w:rsid w:val="00EF6352"/>
    <w:rsid w:val="00EF6A86"/>
    <w:rsid w:val="00EF6F8D"/>
    <w:rsid w:val="00EF72EE"/>
    <w:rsid w:val="00EF743A"/>
    <w:rsid w:val="00EF7DBE"/>
    <w:rsid w:val="00F00690"/>
    <w:rsid w:val="00F007B6"/>
    <w:rsid w:val="00F00C46"/>
    <w:rsid w:val="00F016F9"/>
    <w:rsid w:val="00F02229"/>
    <w:rsid w:val="00F023B5"/>
    <w:rsid w:val="00F02537"/>
    <w:rsid w:val="00F033F5"/>
    <w:rsid w:val="00F0349A"/>
    <w:rsid w:val="00F03736"/>
    <w:rsid w:val="00F03BF3"/>
    <w:rsid w:val="00F03CD0"/>
    <w:rsid w:val="00F04C4A"/>
    <w:rsid w:val="00F04CFD"/>
    <w:rsid w:val="00F050DC"/>
    <w:rsid w:val="00F05D02"/>
    <w:rsid w:val="00F05EB8"/>
    <w:rsid w:val="00F06077"/>
    <w:rsid w:val="00F064C3"/>
    <w:rsid w:val="00F07A39"/>
    <w:rsid w:val="00F102E2"/>
    <w:rsid w:val="00F1105D"/>
    <w:rsid w:val="00F1138A"/>
    <w:rsid w:val="00F115FF"/>
    <w:rsid w:val="00F1160D"/>
    <w:rsid w:val="00F11A80"/>
    <w:rsid w:val="00F11E2D"/>
    <w:rsid w:val="00F12823"/>
    <w:rsid w:val="00F12B05"/>
    <w:rsid w:val="00F12B21"/>
    <w:rsid w:val="00F1333E"/>
    <w:rsid w:val="00F133EA"/>
    <w:rsid w:val="00F149BF"/>
    <w:rsid w:val="00F162F1"/>
    <w:rsid w:val="00F1671D"/>
    <w:rsid w:val="00F16775"/>
    <w:rsid w:val="00F16B07"/>
    <w:rsid w:val="00F17264"/>
    <w:rsid w:val="00F173AA"/>
    <w:rsid w:val="00F17616"/>
    <w:rsid w:val="00F17E51"/>
    <w:rsid w:val="00F17FDA"/>
    <w:rsid w:val="00F204BE"/>
    <w:rsid w:val="00F20CB9"/>
    <w:rsid w:val="00F20F9D"/>
    <w:rsid w:val="00F21D26"/>
    <w:rsid w:val="00F21E1E"/>
    <w:rsid w:val="00F22993"/>
    <w:rsid w:val="00F22B12"/>
    <w:rsid w:val="00F22BAC"/>
    <w:rsid w:val="00F236AF"/>
    <w:rsid w:val="00F2379F"/>
    <w:rsid w:val="00F24390"/>
    <w:rsid w:val="00F244F2"/>
    <w:rsid w:val="00F251CA"/>
    <w:rsid w:val="00F25FBE"/>
    <w:rsid w:val="00F26541"/>
    <w:rsid w:val="00F26818"/>
    <w:rsid w:val="00F26976"/>
    <w:rsid w:val="00F26BFE"/>
    <w:rsid w:val="00F26C25"/>
    <w:rsid w:val="00F26E21"/>
    <w:rsid w:val="00F279F0"/>
    <w:rsid w:val="00F27A32"/>
    <w:rsid w:val="00F27E07"/>
    <w:rsid w:val="00F30183"/>
    <w:rsid w:val="00F30299"/>
    <w:rsid w:val="00F304D4"/>
    <w:rsid w:val="00F30826"/>
    <w:rsid w:val="00F30C40"/>
    <w:rsid w:val="00F31594"/>
    <w:rsid w:val="00F3166C"/>
    <w:rsid w:val="00F31AFB"/>
    <w:rsid w:val="00F31C08"/>
    <w:rsid w:val="00F322EE"/>
    <w:rsid w:val="00F324D8"/>
    <w:rsid w:val="00F333A3"/>
    <w:rsid w:val="00F33E1C"/>
    <w:rsid w:val="00F3550E"/>
    <w:rsid w:val="00F35741"/>
    <w:rsid w:val="00F35A18"/>
    <w:rsid w:val="00F35C16"/>
    <w:rsid w:val="00F3690C"/>
    <w:rsid w:val="00F369B1"/>
    <w:rsid w:val="00F37420"/>
    <w:rsid w:val="00F3796A"/>
    <w:rsid w:val="00F37BF0"/>
    <w:rsid w:val="00F40604"/>
    <w:rsid w:val="00F40836"/>
    <w:rsid w:val="00F408B3"/>
    <w:rsid w:val="00F40BF6"/>
    <w:rsid w:val="00F41269"/>
    <w:rsid w:val="00F41EBA"/>
    <w:rsid w:val="00F42C1F"/>
    <w:rsid w:val="00F42EFD"/>
    <w:rsid w:val="00F42F66"/>
    <w:rsid w:val="00F43BD8"/>
    <w:rsid w:val="00F43DD8"/>
    <w:rsid w:val="00F43F19"/>
    <w:rsid w:val="00F443AA"/>
    <w:rsid w:val="00F459CE"/>
    <w:rsid w:val="00F4696D"/>
    <w:rsid w:val="00F47340"/>
    <w:rsid w:val="00F47404"/>
    <w:rsid w:val="00F47A7D"/>
    <w:rsid w:val="00F47EB1"/>
    <w:rsid w:val="00F50BFE"/>
    <w:rsid w:val="00F50C11"/>
    <w:rsid w:val="00F50DC2"/>
    <w:rsid w:val="00F51085"/>
    <w:rsid w:val="00F52075"/>
    <w:rsid w:val="00F5252D"/>
    <w:rsid w:val="00F52953"/>
    <w:rsid w:val="00F52A06"/>
    <w:rsid w:val="00F52C19"/>
    <w:rsid w:val="00F533AF"/>
    <w:rsid w:val="00F54E5C"/>
    <w:rsid w:val="00F55140"/>
    <w:rsid w:val="00F5564E"/>
    <w:rsid w:val="00F55AD2"/>
    <w:rsid w:val="00F5685C"/>
    <w:rsid w:val="00F56A66"/>
    <w:rsid w:val="00F57636"/>
    <w:rsid w:val="00F60964"/>
    <w:rsid w:val="00F614BE"/>
    <w:rsid w:val="00F62A1B"/>
    <w:rsid w:val="00F63140"/>
    <w:rsid w:val="00F633D7"/>
    <w:rsid w:val="00F6362F"/>
    <w:rsid w:val="00F63FBE"/>
    <w:rsid w:val="00F6577B"/>
    <w:rsid w:val="00F65AB3"/>
    <w:rsid w:val="00F65D7C"/>
    <w:rsid w:val="00F65E2C"/>
    <w:rsid w:val="00F660C6"/>
    <w:rsid w:val="00F666DE"/>
    <w:rsid w:val="00F66D24"/>
    <w:rsid w:val="00F67169"/>
    <w:rsid w:val="00F671C6"/>
    <w:rsid w:val="00F67689"/>
    <w:rsid w:val="00F67F8E"/>
    <w:rsid w:val="00F70305"/>
    <w:rsid w:val="00F71278"/>
    <w:rsid w:val="00F7168A"/>
    <w:rsid w:val="00F71AE4"/>
    <w:rsid w:val="00F71C1A"/>
    <w:rsid w:val="00F724E6"/>
    <w:rsid w:val="00F729E7"/>
    <w:rsid w:val="00F72E8F"/>
    <w:rsid w:val="00F7330C"/>
    <w:rsid w:val="00F73908"/>
    <w:rsid w:val="00F73B72"/>
    <w:rsid w:val="00F73D56"/>
    <w:rsid w:val="00F7449C"/>
    <w:rsid w:val="00F74DEA"/>
    <w:rsid w:val="00F7532C"/>
    <w:rsid w:val="00F75358"/>
    <w:rsid w:val="00F75A40"/>
    <w:rsid w:val="00F761EC"/>
    <w:rsid w:val="00F766C3"/>
    <w:rsid w:val="00F7687A"/>
    <w:rsid w:val="00F76988"/>
    <w:rsid w:val="00F76E50"/>
    <w:rsid w:val="00F77EA5"/>
    <w:rsid w:val="00F803F3"/>
    <w:rsid w:val="00F80524"/>
    <w:rsid w:val="00F806BE"/>
    <w:rsid w:val="00F80EE3"/>
    <w:rsid w:val="00F81DE4"/>
    <w:rsid w:val="00F81E3A"/>
    <w:rsid w:val="00F81F11"/>
    <w:rsid w:val="00F81FF6"/>
    <w:rsid w:val="00F8221C"/>
    <w:rsid w:val="00F822A5"/>
    <w:rsid w:val="00F82629"/>
    <w:rsid w:val="00F8297B"/>
    <w:rsid w:val="00F83753"/>
    <w:rsid w:val="00F837F2"/>
    <w:rsid w:val="00F83B2D"/>
    <w:rsid w:val="00F83BA8"/>
    <w:rsid w:val="00F8455C"/>
    <w:rsid w:val="00F84FAB"/>
    <w:rsid w:val="00F85ED2"/>
    <w:rsid w:val="00F862BE"/>
    <w:rsid w:val="00F8705D"/>
    <w:rsid w:val="00F87A98"/>
    <w:rsid w:val="00F90811"/>
    <w:rsid w:val="00F913AB"/>
    <w:rsid w:val="00F91C0C"/>
    <w:rsid w:val="00F929A7"/>
    <w:rsid w:val="00F92A29"/>
    <w:rsid w:val="00F92FF5"/>
    <w:rsid w:val="00F93CEE"/>
    <w:rsid w:val="00F9441A"/>
    <w:rsid w:val="00F946D7"/>
    <w:rsid w:val="00F94E87"/>
    <w:rsid w:val="00F94FBD"/>
    <w:rsid w:val="00F954E4"/>
    <w:rsid w:val="00F96402"/>
    <w:rsid w:val="00F96A25"/>
    <w:rsid w:val="00F96E09"/>
    <w:rsid w:val="00F971C3"/>
    <w:rsid w:val="00FA0551"/>
    <w:rsid w:val="00FA097C"/>
    <w:rsid w:val="00FA0AF6"/>
    <w:rsid w:val="00FA0BC4"/>
    <w:rsid w:val="00FA1D0F"/>
    <w:rsid w:val="00FA322B"/>
    <w:rsid w:val="00FA356C"/>
    <w:rsid w:val="00FA37ED"/>
    <w:rsid w:val="00FA4106"/>
    <w:rsid w:val="00FA4C14"/>
    <w:rsid w:val="00FA4FCC"/>
    <w:rsid w:val="00FA54B7"/>
    <w:rsid w:val="00FA632E"/>
    <w:rsid w:val="00FA6968"/>
    <w:rsid w:val="00FA7DB4"/>
    <w:rsid w:val="00FA7E02"/>
    <w:rsid w:val="00FB045C"/>
    <w:rsid w:val="00FB09FA"/>
    <w:rsid w:val="00FB0CC2"/>
    <w:rsid w:val="00FB10C5"/>
    <w:rsid w:val="00FB14B9"/>
    <w:rsid w:val="00FB4230"/>
    <w:rsid w:val="00FB433D"/>
    <w:rsid w:val="00FB4718"/>
    <w:rsid w:val="00FB4BBA"/>
    <w:rsid w:val="00FB53BC"/>
    <w:rsid w:val="00FB5AAC"/>
    <w:rsid w:val="00FB62AB"/>
    <w:rsid w:val="00FB6EC1"/>
    <w:rsid w:val="00FB73AD"/>
    <w:rsid w:val="00FB7846"/>
    <w:rsid w:val="00FB78CB"/>
    <w:rsid w:val="00FB7D44"/>
    <w:rsid w:val="00FC00CC"/>
    <w:rsid w:val="00FC0444"/>
    <w:rsid w:val="00FC1F04"/>
    <w:rsid w:val="00FC2222"/>
    <w:rsid w:val="00FC22E9"/>
    <w:rsid w:val="00FC2448"/>
    <w:rsid w:val="00FC321C"/>
    <w:rsid w:val="00FC457C"/>
    <w:rsid w:val="00FC493B"/>
    <w:rsid w:val="00FC4C64"/>
    <w:rsid w:val="00FC7B72"/>
    <w:rsid w:val="00FD05D7"/>
    <w:rsid w:val="00FD0801"/>
    <w:rsid w:val="00FD08D0"/>
    <w:rsid w:val="00FD135F"/>
    <w:rsid w:val="00FD17BA"/>
    <w:rsid w:val="00FD1953"/>
    <w:rsid w:val="00FD1A49"/>
    <w:rsid w:val="00FD1E94"/>
    <w:rsid w:val="00FD2709"/>
    <w:rsid w:val="00FD2BD8"/>
    <w:rsid w:val="00FD3A90"/>
    <w:rsid w:val="00FD3AC1"/>
    <w:rsid w:val="00FD4B02"/>
    <w:rsid w:val="00FD4D05"/>
    <w:rsid w:val="00FD4D33"/>
    <w:rsid w:val="00FD6468"/>
    <w:rsid w:val="00FD6FA7"/>
    <w:rsid w:val="00FD7744"/>
    <w:rsid w:val="00FD7795"/>
    <w:rsid w:val="00FD7F23"/>
    <w:rsid w:val="00FE0E05"/>
    <w:rsid w:val="00FE1717"/>
    <w:rsid w:val="00FE20D7"/>
    <w:rsid w:val="00FE218D"/>
    <w:rsid w:val="00FE288E"/>
    <w:rsid w:val="00FE30D7"/>
    <w:rsid w:val="00FE3334"/>
    <w:rsid w:val="00FE4447"/>
    <w:rsid w:val="00FE5240"/>
    <w:rsid w:val="00FE5C98"/>
    <w:rsid w:val="00FE6116"/>
    <w:rsid w:val="00FE63EB"/>
    <w:rsid w:val="00FE6ED9"/>
    <w:rsid w:val="00FE78D4"/>
    <w:rsid w:val="00FE7B5A"/>
    <w:rsid w:val="00FF092B"/>
    <w:rsid w:val="00FF1218"/>
    <w:rsid w:val="00FF1F2A"/>
    <w:rsid w:val="00FF1FB3"/>
    <w:rsid w:val="00FF2BEC"/>
    <w:rsid w:val="00FF3019"/>
    <w:rsid w:val="00FF37EB"/>
    <w:rsid w:val="00FF3C81"/>
    <w:rsid w:val="00FF3F26"/>
    <w:rsid w:val="00FF3FB4"/>
    <w:rsid w:val="00FF45EF"/>
    <w:rsid w:val="00FF462C"/>
    <w:rsid w:val="00FF4CE9"/>
    <w:rsid w:val="00FF4E7F"/>
    <w:rsid w:val="00FF5314"/>
    <w:rsid w:val="00FF5619"/>
    <w:rsid w:val="00FF56DB"/>
    <w:rsid w:val="00FF64F0"/>
    <w:rsid w:val="00FF6702"/>
    <w:rsid w:val="00FF713C"/>
    <w:rsid w:val="00FF7EF8"/>
    <w:rsid w:val="011743BC"/>
    <w:rsid w:val="02A1774E"/>
    <w:rsid w:val="044D61B9"/>
    <w:rsid w:val="05172254"/>
    <w:rsid w:val="05C428B5"/>
    <w:rsid w:val="078F2972"/>
    <w:rsid w:val="085B7C58"/>
    <w:rsid w:val="08D0697C"/>
    <w:rsid w:val="08DF72BC"/>
    <w:rsid w:val="0B8238E4"/>
    <w:rsid w:val="0C4F116A"/>
    <w:rsid w:val="0CAF0DA3"/>
    <w:rsid w:val="0D4A3D0C"/>
    <w:rsid w:val="0D7054A5"/>
    <w:rsid w:val="0E035BD5"/>
    <w:rsid w:val="0E2D1AB8"/>
    <w:rsid w:val="0E391924"/>
    <w:rsid w:val="0EF506CF"/>
    <w:rsid w:val="0F78786D"/>
    <w:rsid w:val="11326E64"/>
    <w:rsid w:val="114C32B4"/>
    <w:rsid w:val="116211CB"/>
    <w:rsid w:val="1276394B"/>
    <w:rsid w:val="133736E8"/>
    <w:rsid w:val="1339420E"/>
    <w:rsid w:val="13BD2B1E"/>
    <w:rsid w:val="141C126E"/>
    <w:rsid w:val="16417A11"/>
    <w:rsid w:val="167C5089"/>
    <w:rsid w:val="19926A2E"/>
    <w:rsid w:val="19F21B74"/>
    <w:rsid w:val="1A600658"/>
    <w:rsid w:val="1B0612F4"/>
    <w:rsid w:val="1B3B6565"/>
    <w:rsid w:val="1B9B7898"/>
    <w:rsid w:val="1E6A5341"/>
    <w:rsid w:val="1F5C4703"/>
    <w:rsid w:val="1FB03E0F"/>
    <w:rsid w:val="21505D92"/>
    <w:rsid w:val="22193302"/>
    <w:rsid w:val="225A3468"/>
    <w:rsid w:val="236764CD"/>
    <w:rsid w:val="262162A3"/>
    <w:rsid w:val="26DF57E3"/>
    <w:rsid w:val="286108FB"/>
    <w:rsid w:val="2942457D"/>
    <w:rsid w:val="29D054D4"/>
    <w:rsid w:val="2AEB5140"/>
    <w:rsid w:val="2C4838DE"/>
    <w:rsid w:val="2CB12CB3"/>
    <w:rsid w:val="2D2118F5"/>
    <w:rsid w:val="2D2703C0"/>
    <w:rsid w:val="2D6E447A"/>
    <w:rsid w:val="2DE04929"/>
    <w:rsid w:val="2E943E42"/>
    <w:rsid w:val="2EA370D6"/>
    <w:rsid w:val="2F1972B4"/>
    <w:rsid w:val="301447FB"/>
    <w:rsid w:val="32AA6911"/>
    <w:rsid w:val="32FC3FFA"/>
    <w:rsid w:val="347C2CCE"/>
    <w:rsid w:val="34A044E2"/>
    <w:rsid w:val="34A5391B"/>
    <w:rsid w:val="350D7882"/>
    <w:rsid w:val="3562766B"/>
    <w:rsid w:val="35727C2D"/>
    <w:rsid w:val="358440C5"/>
    <w:rsid w:val="366B031A"/>
    <w:rsid w:val="36EB4BC4"/>
    <w:rsid w:val="376B0E8A"/>
    <w:rsid w:val="38453E8C"/>
    <w:rsid w:val="38500F21"/>
    <w:rsid w:val="38991F93"/>
    <w:rsid w:val="38C2606A"/>
    <w:rsid w:val="39505909"/>
    <w:rsid w:val="399652C4"/>
    <w:rsid w:val="3A860C97"/>
    <w:rsid w:val="3B4A22DD"/>
    <w:rsid w:val="3C0C7EB7"/>
    <w:rsid w:val="3CC62391"/>
    <w:rsid w:val="3D435D6E"/>
    <w:rsid w:val="3E0A6808"/>
    <w:rsid w:val="3E0D5BB3"/>
    <w:rsid w:val="3EDC7B1F"/>
    <w:rsid w:val="3FBD7EC3"/>
    <w:rsid w:val="403E4D47"/>
    <w:rsid w:val="420A0974"/>
    <w:rsid w:val="42904C69"/>
    <w:rsid w:val="429421D3"/>
    <w:rsid w:val="42D6108B"/>
    <w:rsid w:val="44137E0F"/>
    <w:rsid w:val="442C18EF"/>
    <w:rsid w:val="44E5029B"/>
    <w:rsid w:val="455C3334"/>
    <w:rsid w:val="46487256"/>
    <w:rsid w:val="475B3868"/>
    <w:rsid w:val="47935A92"/>
    <w:rsid w:val="493C5DE2"/>
    <w:rsid w:val="49567A19"/>
    <w:rsid w:val="4BAD5ACF"/>
    <w:rsid w:val="4BF75B32"/>
    <w:rsid w:val="4C2733F8"/>
    <w:rsid w:val="4CED4E36"/>
    <w:rsid w:val="4D9C49FD"/>
    <w:rsid w:val="4DA24DAB"/>
    <w:rsid w:val="4E7D1FC9"/>
    <w:rsid w:val="505341CD"/>
    <w:rsid w:val="50B24808"/>
    <w:rsid w:val="514855E2"/>
    <w:rsid w:val="526B0F0F"/>
    <w:rsid w:val="52901C46"/>
    <w:rsid w:val="52AC1EEB"/>
    <w:rsid w:val="53E77067"/>
    <w:rsid w:val="546A04A7"/>
    <w:rsid w:val="554140D5"/>
    <w:rsid w:val="55AE5CE1"/>
    <w:rsid w:val="55C05373"/>
    <w:rsid w:val="56120609"/>
    <w:rsid w:val="56BD255D"/>
    <w:rsid w:val="570F17E2"/>
    <w:rsid w:val="571D28F9"/>
    <w:rsid w:val="571E4F48"/>
    <w:rsid w:val="573B18BD"/>
    <w:rsid w:val="573C2F58"/>
    <w:rsid w:val="58FE5292"/>
    <w:rsid w:val="597107CD"/>
    <w:rsid w:val="59F42A57"/>
    <w:rsid w:val="5A236D6A"/>
    <w:rsid w:val="5ACE5D7B"/>
    <w:rsid w:val="5B242054"/>
    <w:rsid w:val="5BA41390"/>
    <w:rsid w:val="5CB440A0"/>
    <w:rsid w:val="5D8976DD"/>
    <w:rsid w:val="5E95468C"/>
    <w:rsid w:val="5EB71CC8"/>
    <w:rsid w:val="5EF74A65"/>
    <w:rsid w:val="610E78E5"/>
    <w:rsid w:val="613E3F8E"/>
    <w:rsid w:val="61736237"/>
    <w:rsid w:val="622B5C5A"/>
    <w:rsid w:val="629B2BBB"/>
    <w:rsid w:val="630B547E"/>
    <w:rsid w:val="634B563B"/>
    <w:rsid w:val="64D932AC"/>
    <w:rsid w:val="64F123ED"/>
    <w:rsid w:val="65390441"/>
    <w:rsid w:val="65544AEB"/>
    <w:rsid w:val="668D5A15"/>
    <w:rsid w:val="66D3136C"/>
    <w:rsid w:val="67036242"/>
    <w:rsid w:val="67604606"/>
    <w:rsid w:val="685B020E"/>
    <w:rsid w:val="693A1FB4"/>
    <w:rsid w:val="6951121D"/>
    <w:rsid w:val="6A230F11"/>
    <w:rsid w:val="6A2C7575"/>
    <w:rsid w:val="6A544BEE"/>
    <w:rsid w:val="6A564C8D"/>
    <w:rsid w:val="6B094553"/>
    <w:rsid w:val="6B7E7C8E"/>
    <w:rsid w:val="6BD13F1F"/>
    <w:rsid w:val="6CE96C86"/>
    <w:rsid w:val="6D1B72F4"/>
    <w:rsid w:val="6EA1365F"/>
    <w:rsid w:val="6EEE28B0"/>
    <w:rsid w:val="6F38061F"/>
    <w:rsid w:val="6FA9085B"/>
    <w:rsid w:val="70767ACD"/>
    <w:rsid w:val="70966EC4"/>
    <w:rsid w:val="716E61A9"/>
    <w:rsid w:val="72BD2EE8"/>
    <w:rsid w:val="72EA5730"/>
    <w:rsid w:val="74C05D2E"/>
    <w:rsid w:val="74E04DAF"/>
    <w:rsid w:val="74F9585C"/>
    <w:rsid w:val="75A200E8"/>
    <w:rsid w:val="76121B48"/>
    <w:rsid w:val="764C1113"/>
    <w:rsid w:val="78994CD3"/>
    <w:rsid w:val="78E04369"/>
    <w:rsid w:val="795A7E0F"/>
    <w:rsid w:val="79C13786"/>
    <w:rsid w:val="79E96F02"/>
    <w:rsid w:val="7A15615F"/>
    <w:rsid w:val="7B8219CE"/>
    <w:rsid w:val="7B835E63"/>
    <w:rsid w:val="7B88668D"/>
    <w:rsid w:val="7C610EEA"/>
    <w:rsid w:val="7F0B0CA2"/>
    <w:rsid w:val="7F11799E"/>
    <w:rsid w:val="7F226520"/>
    <w:rsid w:val="7FF707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4D775E"/>
  <w15:docId w15:val="{C2027517-551C-4F2C-BC33-AAD1582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keepNext/>
      <w:keepLines/>
      <w:spacing w:before="280" w:after="290" w:line="372" w:lineRule="auto"/>
      <w:outlineLvl w:val="4"/>
    </w:pPr>
    <w:rPr>
      <w:b/>
      <w:sz w:val="28"/>
    </w:rPr>
  </w:style>
  <w:style w:type="paragraph" w:styleId="6">
    <w:name w:val="heading 6"/>
    <w:basedOn w:val="a"/>
    <w:next w:val="a"/>
    <w:qFormat/>
    <w:pPr>
      <w:keepNext/>
      <w:keepLines/>
      <w:spacing w:before="240" w:after="64" w:line="317" w:lineRule="auto"/>
      <w:outlineLvl w:val="5"/>
    </w:pPr>
    <w:rPr>
      <w:rFonts w:ascii="Arial" w:eastAsia="黑体" w:hAnsi="Arial"/>
      <w:b/>
      <w:sz w:val="24"/>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宋体" w:hAnsi="Arial"/>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HTML">
    <w:name w:val="HTML Address"/>
    <w:basedOn w:val="a"/>
    <w:qFormat/>
    <w:rPr>
      <w:i/>
    </w:rPr>
  </w:style>
  <w:style w:type="paragraph" w:styleId="a6">
    <w:name w:val="Plain Text"/>
    <w:basedOn w:val="a"/>
    <w:qFormat/>
    <w:rPr>
      <w:rFonts w:ascii="宋体" w:hAnsi="Courier New"/>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qFormat/>
    <w:rPr>
      <w:sz w:val="18"/>
    </w:rPr>
  </w:style>
  <w:style w:type="paragraph" w:styleId="ab">
    <w:name w:val="footer"/>
    <w:basedOn w:val="a"/>
    <w:link w:val="ac"/>
    <w:uiPriority w:val="99"/>
    <w:qFormat/>
    <w:pPr>
      <w:tabs>
        <w:tab w:val="center" w:pos="4153"/>
        <w:tab w:val="right" w:pos="8306"/>
      </w:tabs>
      <w:snapToGrid w:val="0"/>
      <w:ind w:rightChars="100" w:right="100"/>
      <w:jc w:val="right"/>
    </w:pPr>
    <w:rPr>
      <w:sz w:val="18"/>
    </w:rPr>
  </w:style>
  <w:style w:type="paragraph" w:styleId="ad">
    <w:name w:val="header"/>
    <w:basedOn w:val="a"/>
    <w:link w:val="ae"/>
    <w:uiPriority w:val="99"/>
    <w:qFormat/>
    <w:pPr>
      <w:tabs>
        <w:tab w:val="center" w:pos="4153"/>
        <w:tab w:val="right" w:pos="8306"/>
      </w:tabs>
      <w:snapToGrid w:val="0"/>
      <w:jc w:val="center"/>
    </w:pPr>
    <w:rPr>
      <w:sz w:val="18"/>
    </w:rPr>
  </w:style>
  <w:style w:type="paragraph" w:styleId="TOC1">
    <w:name w:val="toc 1"/>
    <w:basedOn w:val="a"/>
    <w:next w:val="a"/>
    <w:autoRedefine/>
    <w:uiPriority w:val="39"/>
    <w:qFormat/>
  </w:style>
  <w:style w:type="paragraph" w:styleId="af">
    <w:name w:val="footnote text"/>
    <w:basedOn w:val="a"/>
    <w:qFormat/>
    <w:pPr>
      <w:snapToGrid w:val="0"/>
      <w:ind w:leftChars="200" w:left="400" w:hangingChars="200" w:hanging="200"/>
      <w:jc w:val="left"/>
    </w:pPr>
    <w:rPr>
      <w:sz w:val="18"/>
    </w:rPr>
  </w:style>
  <w:style w:type="paragraph" w:styleId="af0">
    <w:name w:val="table of figures"/>
    <w:basedOn w:val="a"/>
    <w:next w:val="a"/>
    <w:qFormat/>
  </w:style>
  <w:style w:type="paragraph" w:styleId="TOC2">
    <w:name w:val="toc 2"/>
    <w:basedOn w:val="a"/>
    <w:next w:val="a"/>
    <w:autoRedefine/>
    <w:uiPriority w:val="39"/>
    <w:qFormat/>
    <w:pPr>
      <w:ind w:leftChars="200" w:left="420"/>
    </w:pPr>
  </w:style>
  <w:style w:type="paragraph" w:styleId="HTML0">
    <w:name w:val="HTML Preformatted"/>
    <w:basedOn w:val="a"/>
    <w:qFormat/>
    <w:rPr>
      <w:rFonts w:ascii="Courier New" w:hAnsi="Courier New"/>
      <w:sz w:val="20"/>
    </w:rPr>
  </w:style>
  <w:style w:type="paragraph" w:styleId="af1">
    <w:name w:val="Title"/>
    <w:basedOn w:val="a"/>
    <w:qFormat/>
    <w:pPr>
      <w:spacing w:before="240" w:after="60"/>
      <w:jc w:val="center"/>
      <w:outlineLvl w:val="0"/>
    </w:pPr>
    <w:rPr>
      <w:rFonts w:ascii="Arial" w:hAnsi="Arial"/>
      <w:b/>
      <w:sz w:val="32"/>
    </w:rPr>
  </w:style>
  <w:style w:type="paragraph" w:styleId="af2">
    <w:name w:val="annotation subject"/>
    <w:basedOn w:val="a5"/>
    <w:next w:val="a5"/>
    <w:qFormat/>
    <w:rPr>
      <w:b/>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rPr>
      <w:rFonts w:ascii="Times New Roman" w:eastAsia="宋体" w:hAnsi="Times New Roman"/>
      <w:sz w:val="18"/>
    </w:rPr>
  </w:style>
  <w:style w:type="character" w:styleId="af6">
    <w:name w:val="Emphasis"/>
    <w:uiPriority w:val="20"/>
    <w:qFormat/>
    <w:rPr>
      <w:i/>
      <w:iCs/>
    </w:rPr>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7">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rPr>
  </w:style>
  <w:style w:type="character" w:styleId="af8">
    <w:name w:val="annotation reference"/>
    <w:qFormat/>
    <w:rPr>
      <w:sz w:val="21"/>
    </w:rPr>
  </w:style>
  <w:style w:type="character" w:styleId="HTML6">
    <w:name w:val="HTML Cite"/>
    <w:qFormat/>
    <w:rPr>
      <w:i/>
    </w:rPr>
  </w:style>
  <w:style w:type="character" w:styleId="af9">
    <w:name w:val="footnote reference"/>
    <w:qFormat/>
    <w:rPr>
      <w:vertAlign w:val="superscript"/>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71">
    <w:name w:val="目录 71"/>
    <w:basedOn w:val="61"/>
    <w:qFormat/>
  </w:style>
  <w:style w:type="paragraph" w:customStyle="1" w:styleId="61">
    <w:name w:val="目录 61"/>
    <w:basedOn w:val="51"/>
    <w:qFormat/>
  </w:style>
  <w:style w:type="paragraph" w:customStyle="1" w:styleId="51">
    <w:name w:val="目录 51"/>
    <w:basedOn w:val="41"/>
    <w:qFormat/>
  </w:style>
  <w:style w:type="paragraph" w:customStyle="1" w:styleId="41">
    <w:name w:val="目录 41"/>
    <w:basedOn w:val="31"/>
    <w:qFormat/>
  </w:style>
  <w:style w:type="paragraph" w:customStyle="1" w:styleId="31">
    <w:name w:val="目录 31"/>
    <w:basedOn w:val="21"/>
    <w:qFormat/>
  </w:style>
  <w:style w:type="paragraph" w:customStyle="1" w:styleId="21">
    <w:name w:val="目录 21"/>
    <w:basedOn w:val="11"/>
    <w:uiPriority w:val="39"/>
    <w:qFormat/>
    <w:pPr>
      <w:tabs>
        <w:tab w:val="left" w:pos="480"/>
        <w:tab w:val="right" w:leader="dot" w:pos="9346"/>
      </w:tabs>
    </w:pPr>
  </w:style>
  <w:style w:type="paragraph" w:customStyle="1" w:styleId="11">
    <w:name w:val="目录 11"/>
    <w:uiPriority w:val="39"/>
    <w:qFormat/>
    <w:pPr>
      <w:jc w:val="both"/>
    </w:pPr>
    <w:rPr>
      <w:rFonts w:ascii="宋体"/>
      <w:sz w:val="21"/>
    </w:rPr>
  </w:style>
  <w:style w:type="paragraph" w:customStyle="1" w:styleId="81">
    <w:name w:val="目录 81"/>
    <w:basedOn w:val="71"/>
    <w:qFormat/>
  </w:style>
  <w:style w:type="character" w:customStyle="1" w:styleId="a8">
    <w:name w:val="日期 字符"/>
    <w:link w:val="a7"/>
    <w:uiPriority w:val="99"/>
    <w:semiHidden/>
    <w:qFormat/>
    <w:rPr>
      <w:kern w:val="2"/>
      <w:sz w:val="21"/>
    </w:rPr>
  </w:style>
  <w:style w:type="character" w:customStyle="1" w:styleId="aa">
    <w:name w:val="批注框文本 字符"/>
    <w:link w:val="a9"/>
    <w:uiPriority w:val="99"/>
    <w:qFormat/>
    <w:rPr>
      <w:kern w:val="2"/>
      <w:sz w:val="18"/>
    </w:rPr>
  </w:style>
  <w:style w:type="character" w:customStyle="1" w:styleId="ac">
    <w:name w:val="页脚 字符"/>
    <w:link w:val="ab"/>
    <w:uiPriority w:val="99"/>
    <w:qFormat/>
    <w:rPr>
      <w:kern w:val="2"/>
      <w:sz w:val="18"/>
    </w:rPr>
  </w:style>
  <w:style w:type="character" w:customStyle="1" w:styleId="ae">
    <w:name w:val="页眉 字符"/>
    <w:link w:val="ad"/>
    <w:uiPriority w:val="99"/>
    <w:qFormat/>
    <w:rPr>
      <w:kern w:val="2"/>
      <w:sz w:val="18"/>
    </w:rPr>
  </w:style>
  <w:style w:type="paragraph" w:customStyle="1" w:styleId="91">
    <w:name w:val="目录 91"/>
    <w:basedOn w:val="81"/>
    <w:qFormat/>
  </w:style>
  <w:style w:type="character" w:customStyle="1" w:styleId="afa">
    <w:name w:val="发布"/>
    <w:qFormat/>
    <w:rPr>
      <w:rFonts w:ascii="黑体" w:eastAsia="黑体"/>
      <w:spacing w:val="22"/>
      <w:w w:val="100"/>
      <w:position w:val="3"/>
      <w:sz w:val="28"/>
    </w:rPr>
  </w:style>
  <w:style w:type="character" w:customStyle="1" w:styleId="afb">
    <w:name w:val="个人答复风格"/>
    <w:qFormat/>
    <w:rPr>
      <w:rFonts w:ascii="Arial" w:eastAsia="宋体" w:hAnsi="Arial"/>
      <w:color w:val="auto"/>
      <w:sz w:val="20"/>
    </w:rPr>
  </w:style>
  <w:style w:type="character" w:customStyle="1" w:styleId="2Char">
    <w:name w:val="样式2 Char"/>
    <w:link w:val="20"/>
    <w:qFormat/>
    <w:rPr>
      <w:rFonts w:ascii="EU-F1" w:eastAsia="黑体"/>
      <w:sz w:val="21"/>
      <w:lang w:val="en-US" w:eastAsia="zh-CN"/>
    </w:rPr>
  </w:style>
  <w:style w:type="paragraph" w:customStyle="1" w:styleId="20">
    <w:name w:val="样式2"/>
    <w:basedOn w:val="a"/>
    <w:link w:val="2Char"/>
    <w:qFormat/>
    <w:pPr>
      <w:keepNext/>
      <w:keepLines/>
      <w:spacing w:line="480" w:lineRule="auto"/>
      <w:jc w:val="center"/>
    </w:pPr>
    <w:rPr>
      <w:rFonts w:ascii="EU-F1" w:eastAsia="黑体"/>
      <w:kern w:val="0"/>
    </w:rPr>
  </w:style>
  <w:style w:type="character" w:customStyle="1" w:styleId="afc">
    <w:name w:val="个人撰写风格"/>
    <w:qFormat/>
    <w:rPr>
      <w:rFonts w:ascii="Arial" w:eastAsia="宋体" w:hAnsi="Arial"/>
      <w:color w:val="auto"/>
      <w:sz w:val="20"/>
    </w:rPr>
  </w:style>
  <w:style w:type="character" w:styleId="afd">
    <w:name w:val="Placeholder Text"/>
    <w:uiPriority w:val="99"/>
    <w:unhideWhenUsed/>
    <w:qFormat/>
    <w:rPr>
      <w:color w:val="808080"/>
    </w:rPr>
  </w:style>
  <w:style w:type="character" w:customStyle="1" w:styleId="Char">
    <w:name w:val="段 Char"/>
    <w:link w:val="afe"/>
    <w:qFormat/>
    <w:rPr>
      <w:rFonts w:ascii="宋体"/>
      <w:sz w:val="21"/>
      <w:lang w:val="en-US" w:eastAsia="zh-CN" w:bidi="ar-SA"/>
    </w:rPr>
  </w:style>
  <w:style w:type="paragraph" w:customStyle="1" w:styleId="afe">
    <w:name w:val="段"/>
    <w:link w:val="Char"/>
    <w:qFormat/>
    <w:pPr>
      <w:ind w:firstLineChars="200" w:firstLine="200"/>
      <w:jc w:val="both"/>
    </w:pPr>
    <w:rPr>
      <w:rFonts w:ascii="宋体"/>
      <w:sz w:val="21"/>
    </w:rPr>
  </w:style>
  <w:style w:type="paragraph" w:customStyle="1" w:styleId="aff">
    <w:name w:val="工程建设公式标题"/>
    <w:basedOn w:val="aff0"/>
    <w:qFormat/>
    <w:pPr>
      <w:ind w:left="288" w:firstLine="288"/>
      <w:jc w:val="center"/>
      <w:outlineLvl w:val="6"/>
    </w:pPr>
  </w:style>
  <w:style w:type="paragraph" w:customStyle="1" w:styleId="aff0">
    <w:name w:val="工程建设条标题"/>
    <w:basedOn w:val="aff1"/>
    <w:next w:val="afe"/>
    <w:qFormat/>
    <w:pPr>
      <w:spacing w:before="0" w:after="0"/>
      <w:jc w:val="left"/>
      <w:outlineLvl w:val="3"/>
    </w:pPr>
    <w:rPr>
      <w:b w:val="0"/>
    </w:rPr>
  </w:style>
  <w:style w:type="paragraph" w:customStyle="1" w:styleId="aff1">
    <w:name w:val="工程建设节标题"/>
    <w:basedOn w:val="aff2"/>
    <w:next w:val="afe"/>
    <w:qFormat/>
    <w:pPr>
      <w:spacing w:before="400" w:after="400" w:line="240" w:lineRule="auto"/>
      <w:outlineLvl w:val="2"/>
    </w:pPr>
    <w:rPr>
      <w:sz w:val="21"/>
    </w:rPr>
  </w:style>
  <w:style w:type="paragraph" w:customStyle="1" w:styleId="aff2">
    <w:name w:val="工程建设章标题"/>
    <w:next w:val="afe"/>
    <w:qFormat/>
    <w:pPr>
      <w:spacing w:before="640" w:after="560" w:line="480" w:lineRule="exact"/>
      <w:jc w:val="center"/>
      <w:outlineLvl w:val="1"/>
    </w:pPr>
    <w:rPr>
      <w:rFonts w:ascii="黑体" w:eastAsia="黑体"/>
      <w:b/>
      <w:sz w:val="28"/>
    </w:rPr>
  </w:style>
  <w:style w:type="paragraph" w:customStyle="1" w:styleId="aff3">
    <w:name w:val="条文脚注"/>
    <w:basedOn w:val="af"/>
    <w:qFormat/>
    <w:pPr>
      <w:tabs>
        <w:tab w:val="left" w:pos="360"/>
      </w:tabs>
      <w:ind w:left="0" w:firstLineChars="0" w:firstLine="0"/>
      <w:jc w:val="both"/>
    </w:pPr>
    <w:rPr>
      <w:rFonts w:ascii="宋体"/>
    </w:rPr>
  </w:style>
  <w:style w:type="paragraph" w:customStyle="1" w:styleId="aff4">
    <w:name w:val="表头"/>
    <w:basedOn w:val="a"/>
    <w:qFormat/>
    <w:pPr>
      <w:tabs>
        <w:tab w:val="center" w:pos="4678"/>
        <w:tab w:val="right" w:pos="9072"/>
      </w:tabs>
      <w:topLinePunct/>
      <w:spacing w:before="160" w:after="60" w:line="312" w:lineRule="exact"/>
    </w:pPr>
    <w:rPr>
      <w:rFonts w:eastAsia="黑体"/>
    </w:rPr>
  </w:style>
  <w:style w:type="paragraph" w:customStyle="1" w:styleId="aff5">
    <w:name w:val="三级条标题"/>
    <w:basedOn w:val="aff6"/>
    <w:next w:val="afe"/>
    <w:uiPriority w:val="99"/>
    <w:qFormat/>
    <w:pPr>
      <w:tabs>
        <w:tab w:val="left" w:pos="945"/>
      </w:tabs>
      <w:outlineLvl w:val="4"/>
    </w:pPr>
  </w:style>
  <w:style w:type="paragraph" w:customStyle="1" w:styleId="aff6">
    <w:name w:val="二级条标题"/>
    <w:basedOn w:val="aff7"/>
    <w:next w:val="afe"/>
    <w:uiPriority w:val="99"/>
    <w:qFormat/>
    <w:pPr>
      <w:tabs>
        <w:tab w:val="left" w:pos="720"/>
      </w:tabs>
      <w:outlineLvl w:val="3"/>
    </w:pPr>
  </w:style>
  <w:style w:type="paragraph" w:customStyle="1" w:styleId="aff7">
    <w:name w:val="一级条标题"/>
    <w:basedOn w:val="aff8"/>
    <w:next w:val="afe"/>
    <w:uiPriority w:val="99"/>
    <w:qFormat/>
    <w:pPr>
      <w:tabs>
        <w:tab w:val="left" w:pos="525"/>
      </w:tabs>
      <w:spacing w:beforeLines="0" w:afterLines="0"/>
      <w:outlineLvl w:val="2"/>
    </w:pPr>
  </w:style>
  <w:style w:type="paragraph" w:customStyle="1" w:styleId="aff8">
    <w:name w:val="章标题"/>
    <w:next w:val="afe"/>
    <w:uiPriority w:val="99"/>
    <w:qFormat/>
    <w:pPr>
      <w:tabs>
        <w:tab w:val="left" w:pos="420"/>
      </w:tabs>
      <w:spacing w:beforeLines="50" w:afterLines="50"/>
      <w:jc w:val="both"/>
      <w:outlineLvl w:val="1"/>
    </w:pPr>
    <w:rPr>
      <w:rFonts w:ascii="黑体" w:eastAsia="黑体"/>
      <w:b/>
      <w:sz w:val="21"/>
    </w:rPr>
  </w:style>
  <w:style w:type="paragraph" w:customStyle="1" w:styleId="aff9">
    <w:name w:val="二级无标题条"/>
    <w:basedOn w:val="a"/>
    <w:qFormat/>
    <w:rPr>
      <w:b/>
    </w:rPr>
  </w:style>
  <w:style w:type="paragraph" w:customStyle="1" w:styleId="10">
    <w:name w:val="列表段落1"/>
    <w:basedOn w:val="a"/>
    <w:uiPriority w:val="99"/>
    <w:qFormat/>
    <w:pPr>
      <w:ind w:firstLineChars="200" w:firstLine="420"/>
    </w:pPr>
  </w:style>
  <w:style w:type="paragraph" w:customStyle="1" w:styleId="affa">
    <w:name w:val="附录标识"/>
    <w:basedOn w:val="affb"/>
    <w:next w:val="afe"/>
    <w:qFormat/>
    <w:pPr>
      <w:spacing w:after="200"/>
    </w:pPr>
    <w:rPr>
      <w:sz w:val="21"/>
    </w:rPr>
  </w:style>
  <w:style w:type="paragraph" w:customStyle="1" w:styleId="affb">
    <w:name w:val="前言、引言标题"/>
    <w:next w:val="a"/>
    <w:qFormat/>
    <w:pPr>
      <w:shd w:val="clear" w:color="FFFFFF" w:fill="FFFFFF"/>
      <w:spacing w:before="640" w:after="560"/>
      <w:jc w:val="center"/>
      <w:outlineLvl w:val="0"/>
    </w:pPr>
    <w:rPr>
      <w:rFonts w:ascii="黑体" w:eastAsia="黑体"/>
      <w:b/>
      <w:sz w:val="32"/>
    </w:rPr>
  </w:style>
  <w:style w:type="paragraph" w:customStyle="1" w:styleId="22">
    <w:name w:val="列出段落2"/>
    <w:basedOn w:val="a"/>
    <w:uiPriority w:val="99"/>
    <w:qFormat/>
    <w:pPr>
      <w:ind w:firstLineChars="200" w:firstLine="420"/>
    </w:pPr>
    <w:rPr>
      <w:rFonts w:ascii="Calibri" w:hAnsi="Calibri"/>
    </w:rPr>
  </w:style>
  <w:style w:type="paragraph" w:customStyle="1" w:styleId="affc">
    <w:name w:val="附录图标题"/>
    <w:basedOn w:val="affd"/>
    <w:next w:val="afe"/>
    <w:qFormat/>
    <w:pPr>
      <w:tabs>
        <w:tab w:val="left" w:pos="210"/>
      </w:tabs>
    </w:pPr>
  </w:style>
  <w:style w:type="paragraph" w:customStyle="1" w:styleId="affd">
    <w:name w:val="正文图标题"/>
    <w:basedOn w:val="affe"/>
    <w:next w:val="afe"/>
    <w:qFormat/>
  </w:style>
  <w:style w:type="paragraph" w:customStyle="1" w:styleId="affe">
    <w:name w:val="正文表标题"/>
    <w:next w:val="afe"/>
    <w:qFormat/>
    <w:pPr>
      <w:tabs>
        <w:tab w:val="left" w:pos="420"/>
      </w:tabs>
      <w:spacing w:beforeLines="50" w:afterLines="50"/>
      <w:jc w:val="center"/>
    </w:pPr>
    <w:rPr>
      <w:rFonts w:ascii="黑体" w:eastAsia="黑体"/>
      <w:b/>
      <w:sz w:val="21"/>
    </w:rPr>
  </w:style>
  <w:style w:type="paragraph" w:customStyle="1" w:styleId="afff">
    <w:name w:val="实施日期"/>
    <w:basedOn w:val="afff0"/>
    <w:qFormat/>
    <w:pPr>
      <w:jc w:val="right"/>
    </w:pPr>
  </w:style>
  <w:style w:type="paragraph" w:customStyle="1" w:styleId="afff0">
    <w:name w:val="发布日期"/>
    <w:qFormat/>
    <w:rPr>
      <w:rFonts w:eastAsia="黑体"/>
      <w:sz w:val="28"/>
    </w:rPr>
  </w:style>
  <w:style w:type="paragraph" w:customStyle="1" w:styleId="afff1">
    <w:name w:val="数字编号列项（二级）"/>
    <w:qFormat/>
    <w:pPr>
      <w:ind w:leftChars="400" w:left="400" w:hangingChars="200" w:hanging="200"/>
      <w:jc w:val="both"/>
    </w:pPr>
    <w:rPr>
      <w:rFonts w:ascii="宋体"/>
      <w:sz w:val="21"/>
    </w:rPr>
  </w:style>
  <w:style w:type="paragraph" w:customStyle="1" w:styleId="afff2">
    <w:name w:val="附录二级条标题"/>
    <w:basedOn w:val="afff3"/>
    <w:next w:val="afe"/>
    <w:qFormat/>
    <w:pPr>
      <w:outlineLvl w:val="3"/>
    </w:pPr>
  </w:style>
  <w:style w:type="paragraph" w:customStyle="1" w:styleId="afff3">
    <w:name w:val="附录一级条标题"/>
    <w:basedOn w:val="afff4"/>
    <w:next w:val="afe"/>
    <w:qFormat/>
    <w:pPr>
      <w:autoSpaceDN w:val="0"/>
      <w:spacing w:beforeLines="0" w:afterLines="0"/>
      <w:outlineLvl w:val="2"/>
    </w:pPr>
  </w:style>
  <w:style w:type="paragraph" w:customStyle="1" w:styleId="afff4">
    <w:name w:val="附录章标题"/>
    <w:next w:val="afe"/>
    <w:qFormat/>
    <w:pPr>
      <w:wordWrap w:val="0"/>
      <w:overflowPunct w:val="0"/>
      <w:autoSpaceDE w:val="0"/>
      <w:spacing w:beforeLines="50" w:afterLines="50"/>
      <w:jc w:val="both"/>
      <w:textAlignment w:val="baseline"/>
      <w:outlineLvl w:val="1"/>
    </w:pPr>
    <w:rPr>
      <w:rFonts w:ascii="黑体" w:eastAsia="黑体"/>
      <w:b/>
      <w:kern w:val="21"/>
      <w:sz w:val="21"/>
    </w:rPr>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color w:val="2E74B5"/>
      <w:kern w:val="0"/>
      <w:sz w:val="32"/>
      <w:szCs w:val="32"/>
    </w:rPr>
  </w:style>
  <w:style w:type="paragraph" w:customStyle="1" w:styleId="afff5">
    <w:name w:val="封面标准文稿类别"/>
    <w:qFormat/>
    <w:pPr>
      <w:spacing w:before="440" w:line="400" w:lineRule="exact"/>
      <w:jc w:val="center"/>
    </w:pPr>
    <w:rPr>
      <w:rFonts w:ascii="宋体"/>
      <w:sz w:val="24"/>
    </w:rPr>
  </w:style>
  <w:style w:type="paragraph" w:customStyle="1" w:styleId="afff6">
    <w:name w:val="无标题条"/>
    <w:next w:val="afe"/>
    <w:qFormat/>
    <w:pPr>
      <w:jc w:val="both"/>
    </w:pPr>
    <w:rPr>
      <w:sz w:val="21"/>
    </w:rPr>
  </w:style>
  <w:style w:type="paragraph" w:customStyle="1" w:styleId="afff7">
    <w:name w:val="其他标准称谓"/>
    <w:qFormat/>
    <w:pPr>
      <w:spacing w:line="0" w:lineRule="atLeast"/>
      <w:jc w:val="distribute"/>
    </w:pPr>
    <w:rPr>
      <w:rFonts w:ascii="黑体" w:eastAsia="黑体" w:hAnsi="宋体"/>
      <w:sz w:val="52"/>
    </w:rPr>
  </w:style>
  <w:style w:type="paragraph" w:customStyle="1" w:styleId="afff8">
    <w:name w:val="标准标志"/>
    <w:next w:val="a"/>
    <w:qFormat/>
    <w:pPr>
      <w:shd w:val="solid" w:color="FFFFFF" w:fill="FFFFFF"/>
      <w:spacing w:line="0" w:lineRule="atLeast"/>
      <w:jc w:val="right"/>
    </w:pPr>
    <w:rPr>
      <w:b/>
      <w:w w:val="130"/>
      <w:sz w:val="96"/>
    </w:rPr>
  </w:style>
  <w:style w:type="paragraph" w:customStyle="1" w:styleId="afff9">
    <w:name w:val="正文段落"/>
    <w:basedOn w:val="a"/>
    <w:qFormat/>
    <w:pPr>
      <w:spacing w:line="300" w:lineRule="auto"/>
      <w:ind w:firstLineChars="200" w:firstLine="200"/>
    </w:pPr>
  </w:style>
  <w:style w:type="paragraph" w:customStyle="1" w:styleId="afffa">
    <w:name w:val="三级无标题条"/>
    <w:basedOn w:val="a"/>
    <w:qFormat/>
    <w:rPr>
      <w:b/>
    </w:rPr>
  </w:style>
  <w:style w:type="paragraph" w:customStyle="1" w:styleId="afffb">
    <w:name w:val="四级条标题"/>
    <w:basedOn w:val="aff5"/>
    <w:next w:val="afe"/>
    <w:uiPriority w:val="99"/>
    <w:qFormat/>
    <w:pPr>
      <w:tabs>
        <w:tab w:val="clear" w:pos="945"/>
        <w:tab w:val="left" w:pos="1155"/>
      </w:tabs>
      <w:outlineLvl w:val="5"/>
    </w:pPr>
  </w:style>
  <w:style w:type="paragraph" w:customStyle="1" w:styleId="afffc">
    <w:name w:val="标准书眉_奇数页"/>
    <w:next w:val="a"/>
    <w:qFormat/>
    <w:pPr>
      <w:tabs>
        <w:tab w:val="center" w:pos="4154"/>
        <w:tab w:val="right" w:pos="8306"/>
      </w:tabs>
      <w:spacing w:after="120"/>
      <w:jc w:val="right"/>
    </w:pPr>
    <w:rPr>
      <w:sz w:val="21"/>
    </w:rPr>
  </w:style>
  <w:style w:type="paragraph" w:customStyle="1" w:styleId="afffd">
    <w:name w:val="工程建设款标题"/>
    <w:basedOn w:val="aff0"/>
    <w:qFormat/>
    <w:pPr>
      <w:outlineLvl w:val="9"/>
    </w:pPr>
  </w:style>
  <w:style w:type="paragraph" w:customStyle="1" w:styleId="afffe">
    <w:name w:val="术语定义五级条标题"/>
    <w:basedOn w:val="aff8"/>
    <w:next w:val="afe"/>
    <w:qFormat/>
    <w:pPr>
      <w:tabs>
        <w:tab w:val="clear" w:pos="420"/>
        <w:tab w:val="left" w:pos="1440"/>
      </w:tabs>
      <w:spacing w:beforeLines="0" w:afterLines="0"/>
      <w:outlineLvl w:val="9"/>
    </w:pPr>
  </w:style>
  <w:style w:type="paragraph" w:customStyle="1" w:styleId="affff">
    <w:name w:val="一级无标题条"/>
    <w:basedOn w:val="a"/>
    <w:qFormat/>
    <w:pPr>
      <w:tabs>
        <w:tab w:val="left" w:pos="420"/>
      </w:tabs>
    </w:pPr>
    <w:rPr>
      <w:b/>
    </w:rPr>
  </w:style>
  <w:style w:type="paragraph" w:customStyle="1" w:styleId="affff0">
    <w:name w:val="附录三级条标题"/>
    <w:basedOn w:val="afff2"/>
    <w:next w:val="afe"/>
    <w:qFormat/>
    <w:pPr>
      <w:outlineLvl w:val="4"/>
    </w:pPr>
  </w:style>
  <w:style w:type="paragraph" w:customStyle="1" w:styleId="affff1">
    <w:name w:val="参考文献、索引标题"/>
    <w:basedOn w:val="affb"/>
    <w:next w:val="a"/>
    <w:qFormat/>
    <w:pPr>
      <w:spacing w:after="200"/>
    </w:pPr>
    <w:rPr>
      <w:sz w:val="21"/>
    </w:rPr>
  </w:style>
  <w:style w:type="paragraph" w:customStyle="1" w:styleId="affff2">
    <w:name w:val="图表脚注"/>
    <w:next w:val="afe"/>
    <w:qFormat/>
    <w:pPr>
      <w:ind w:leftChars="200" w:left="300" w:hangingChars="100" w:hanging="100"/>
      <w:jc w:val="both"/>
    </w:pPr>
    <w:rPr>
      <w:rFonts w:ascii="宋体"/>
      <w:sz w:val="18"/>
    </w:rPr>
  </w:style>
  <w:style w:type="paragraph" w:customStyle="1" w:styleId="affff3">
    <w:name w:val="引言一级条标题"/>
    <w:basedOn w:val="a"/>
    <w:next w:val="afe"/>
    <w:qFormat/>
    <w:pPr>
      <w:widowControl/>
    </w:pPr>
    <w:rPr>
      <w:rFonts w:eastAsia="黑体"/>
      <w:b/>
    </w:rPr>
  </w:style>
  <w:style w:type="paragraph" w:customStyle="1" w:styleId="affff4">
    <w:name w:val="文献分类号"/>
    <w:qFormat/>
    <w:pPr>
      <w:widowControl w:val="0"/>
      <w:textAlignment w:val="center"/>
    </w:pPr>
    <w:rPr>
      <w:rFonts w:eastAsia="黑体"/>
      <w:sz w:val="21"/>
    </w:rPr>
  </w:style>
  <w:style w:type="paragraph" w:customStyle="1" w:styleId="affff5">
    <w:name w:val="五级条标题"/>
    <w:basedOn w:val="afffb"/>
    <w:next w:val="afe"/>
    <w:uiPriority w:val="99"/>
    <w:qFormat/>
    <w:pPr>
      <w:tabs>
        <w:tab w:val="clear" w:pos="1155"/>
        <w:tab w:val="left" w:pos="1407"/>
      </w:tabs>
      <w:outlineLvl w:val="6"/>
    </w:pPr>
  </w:style>
  <w:style w:type="paragraph" w:customStyle="1" w:styleId="affff6">
    <w:name w:val="附录四级条标题"/>
    <w:basedOn w:val="affff0"/>
    <w:next w:val="afe"/>
    <w:qFormat/>
    <w:pPr>
      <w:outlineLvl w:val="5"/>
    </w:pPr>
  </w:style>
  <w:style w:type="paragraph" w:customStyle="1" w:styleId="affff7">
    <w:name w:val="字母编号列项（一级）"/>
    <w:qFormat/>
    <w:pPr>
      <w:ind w:leftChars="200" w:left="200" w:hangingChars="200" w:hanging="200"/>
      <w:jc w:val="both"/>
    </w:pPr>
    <w:rPr>
      <w:rFonts w:ascii="宋体"/>
      <w:sz w:val="21"/>
    </w:rPr>
  </w:style>
  <w:style w:type="paragraph" w:customStyle="1" w:styleId="affff8">
    <w:name w:val="工程建设图标题"/>
    <w:basedOn w:val="aff0"/>
    <w:qFormat/>
    <w:pPr>
      <w:jc w:val="center"/>
      <w:outlineLvl w:val="5"/>
    </w:p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style>
  <w:style w:type="paragraph" w:customStyle="1" w:styleId="affff9">
    <w:name w:val="封面标准名称"/>
    <w:qFormat/>
    <w:pPr>
      <w:widowControl w:val="0"/>
      <w:spacing w:line="680" w:lineRule="exact"/>
      <w:jc w:val="center"/>
      <w:textAlignment w:val="center"/>
    </w:pPr>
    <w:rPr>
      <w:rFonts w:ascii="黑体" w:eastAsia="黑体"/>
      <w:sz w:val="52"/>
    </w:rPr>
  </w:style>
  <w:style w:type="paragraph" w:customStyle="1" w:styleId="12156156">
    <w:name w:val="样式 标题 1 + 黑体 五号 黑色 首行缩进:  2 字符 段前: 15.6 磅 段后: 15.6 磅 行距: 固..."/>
    <w:basedOn w:val="1"/>
    <w:qFormat/>
    <w:pPr>
      <w:spacing w:before="312" w:after="312" w:line="340" w:lineRule="exact"/>
    </w:pPr>
    <w:rPr>
      <w:rFonts w:ascii="黑体" w:eastAsia="黑体" w:hAnsi="宋体"/>
      <w:color w:val="000000"/>
      <w:sz w:val="21"/>
    </w:rPr>
  </w:style>
  <w:style w:type="paragraph" w:customStyle="1" w:styleId="affffa">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fb">
    <w:name w:val="引言二级条标题"/>
    <w:basedOn w:val="affff3"/>
    <w:next w:val="afe"/>
    <w:qFormat/>
  </w:style>
  <w:style w:type="paragraph" w:customStyle="1" w:styleId="affffc">
    <w:name w:val="术语定义条标题"/>
    <w:basedOn w:val="aff8"/>
    <w:next w:val="afe"/>
    <w:qFormat/>
    <w:pPr>
      <w:tabs>
        <w:tab w:val="clear" w:pos="420"/>
        <w:tab w:val="left" w:pos="360"/>
      </w:tabs>
      <w:spacing w:beforeLines="0" w:afterLines="0"/>
      <w:jc w:val="left"/>
      <w:outlineLvl w:val="9"/>
    </w:pPr>
  </w:style>
  <w:style w:type="paragraph" w:customStyle="1" w:styleId="affffd">
    <w:name w:val="封面标准文稿编辑信息"/>
    <w:qFormat/>
    <w:pPr>
      <w:spacing w:before="180" w:line="180" w:lineRule="exact"/>
      <w:jc w:val="center"/>
    </w:pPr>
    <w:rPr>
      <w:rFonts w:ascii="宋体"/>
      <w:sz w:val="21"/>
    </w:rPr>
  </w:style>
  <w:style w:type="paragraph" w:customStyle="1" w:styleId="affffe">
    <w:name w:val="四级无标题条"/>
    <w:basedOn w:val="a"/>
    <w:qFormat/>
    <w:rPr>
      <w:rFonts w:eastAsia="黑体"/>
      <w:b/>
    </w:rPr>
  </w:style>
  <w:style w:type="paragraph" w:customStyle="1" w:styleId="afffff">
    <w:name w:val="列项·"/>
    <w:qFormat/>
    <w:pPr>
      <w:tabs>
        <w:tab w:val="left" w:pos="840"/>
      </w:tabs>
      <w:ind w:leftChars="200" w:left="840" w:hangingChars="200" w:hanging="420"/>
      <w:jc w:val="both"/>
    </w:pPr>
    <w:rPr>
      <w:rFonts w:ascii="宋体"/>
      <w:sz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0">
    <w:name w:val="工程建设无节条标题"/>
    <w:basedOn w:val="a"/>
    <w:next w:val="afe"/>
    <w:qFormat/>
    <w:pPr>
      <w:outlineLvl w:val="3"/>
    </w:pPr>
  </w:style>
  <w:style w:type="paragraph" w:customStyle="1" w:styleId="afffff1">
    <w:name w:val="标准称谓"/>
    <w:next w:val="a"/>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2">
    <w:name w:val="附录表标题"/>
    <w:basedOn w:val="affe"/>
    <w:next w:val="afe"/>
    <w:qFormat/>
    <w:pPr>
      <w:tabs>
        <w:tab w:val="clear" w:pos="420"/>
        <w:tab w:val="left" w:pos="210"/>
      </w:tabs>
      <w:textAlignment w:val="baseline"/>
    </w:pPr>
    <w:rPr>
      <w:rFonts w:ascii="宋体" w:eastAsia="宋体"/>
      <w:kern w:val="21"/>
    </w:rPr>
  </w:style>
  <w:style w:type="paragraph" w:customStyle="1" w:styleId="23">
    <w:name w:val="封面标准号2"/>
    <w:basedOn w:val="12"/>
    <w:qFormat/>
    <w:pPr>
      <w:adjustRightInd w:val="0"/>
      <w:spacing w:before="357" w:line="280" w:lineRule="exact"/>
    </w:pPr>
  </w:style>
  <w:style w:type="paragraph" w:customStyle="1" w:styleId="afffff3">
    <w:name w:val="术语定义二级条标题"/>
    <w:basedOn w:val="affffc"/>
    <w:next w:val="afe"/>
    <w:qFormat/>
    <w:pPr>
      <w:tabs>
        <w:tab w:val="clear" w:pos="360"/>
        <w:tab w:val="left" w:pos="720"/>
      </w:tabs>
    </w:pPr>
  </w:style>
  <w:style w:type="paragraph" w:customStyle="1" w:styleId="CharCharCharCharCharCharChar">
    <w:name w:val="Char Char Char Char Char Char Char"/>
    <w:basedOn w:val="a"/>
    <w:qFormat/>
    <w:pPr>
      <w:spacing w:line="360" w:lineRule="auto"/>
    </w:pPr>
  </w:style>
  <w:style w:type="paragraph" w:customStyle="1" w:styleId="afffff4">
    <w:name w:val="目次、索引正文"/>
    <w:qFormat/>
    <w:pPr>
      <w:spacing w:line="320" w:lineRule="exact"/>
      <w:jc w:val="both"/>
    </w:pPr>
    <w:rPr>
      <w:rFonts w:ascii="宋体"/>
      <w:sz w:val="21"/>
    </w:rPr>
  </w:style>
  <w:style w:type="paragraph" w:customStyle="1" w:styleId="afffff5">
    <w:name w:val="注："/>
    <w:next w:val="afe"/>
    <w:qFormat/>
    <w:pPr>
      <w:widowControl w:val="0"/>
      <w:autoSpaceDE w:val="0"/>
      <w:autoSpaceDN w:val="0"/>
      <w:ind w:left="840" w:hanging="420"/>
      <w:jc w:val="both"/>
    </w:pPr>
    <w:rPr>
      <w:rFonts w:ascii="宋体"/>
      <w:sz w:val="18"/>
    </w:rPr>
  </w:style>
  <w:style w:type="paragraph" w:customStyle="1" w:styleId="13">
    <w:name w:val="样式 居中1"/>
    <w:basedOn w:val="a"/>
    <w:qFormat/>
    <w:pPr>
      <w:spacing w:line="360" w:lineRule="auto"/>
      <w:jc w:val="center"/>
    </w:pPr>
  </w:style>
  <w:style w:type="paragraph" w:customStyle="1" w:styleId="afffff6">
    <w:name w:val="示例"/>
    <w:next w:val="afe"/>
    <w:qFormat/>
    <w:pPr>
      <w:ind w:firstLineChars="200" w:firstLine="200"/>
      <w:jc w:val="both"/>
    </w:pPr>
    <w:rPr>
      <w:rFonts w:ascii="宋体"/>
      <w:sz w:val="18"/>
    </w:rPr>
  </w:style>
  <w:style w:type="paragraph" w:customStyle="1" w:styleId="afffff7">
    <w:name w:val="目次、标准名称标题"/>
    <w:basedOn w:val="affb"/>
    <w:next w:val="afe"/>
    <w:qFormat/>
    <w:pPr>
      <w:spacing w:line="460" w:lineRule="exact"/>
      <w:outlineLvl w:val="9"/>
    </w:pPr>
  </w:style>
  <w:style w:type="paragraph" w:customStyle="1" w:styleId="afffff8">
    <w:name w:val="标准书脚_偶数页"/>
    <w:qFormat/>
    <w:pPr>
      <w:spacing w:before="120"/>
    </w:pPr>
    <w:rPr>
      <w:sz w:val="18"/>
    </w:rPr>
  </w:style>
  <w:style w:type="paragraph" w:customStyle="1" w:styleId="afffff9">
    <w:name w:val="封面一致性程度标识"/>
    <w:uiPriority w:val="99"/>
    <w:qFormat/>
    <w:pPr>
      <w:spacing w:before="440" w:line="400" w:lineRule="exact"/>
      <w:jc w:val="center"/>
    </w:pPr>
    <w:rPr>
      <w:rFonts w:ascii="宋体"/>
      <w:sz w:val="28"/>
    </w:rPr>
  </w:style>
  <w:style w:type="paragraph" w:customStyle="1" w:styleId="afffffa">
    <w:name w:val="式中"/>
    <w:next w:val="afe"/>
    <w:qFormat/>
    <w:pPr>
      <w:tabs>
        <w:tab w:val="left" w:pos="210"/>
      </w:tabs>
      <w:ind w:firstLine="198"/>
    </w:pPr>
    <w:rPr>
      <w:rFonts w:ascii="宋体"/>
      <w:sz w:val="18"/>
    </w:rPr>
  </w:style>
  <w:style w:type="paragraph" w:customStyle="1" w:styleId="afffffb">
    <w:name w:val="标准书眉_偶数页"/>
    <w:basedOn w:val="afffc"/>
    <w:next w:val="a"/>
    <w:qFormat/>
    <w:pPr>
      <w:jc w:val="left"/>
    </w:pPr>
  </w:style>
  <w:style w:type="paragraph" w:customStyle="1" w:styleId="afffffc">
    <w:name w:val="附录五级条标题"/>
    <w:basedOn w:val="affff6"/>
    <w:next w:val="afe"/>
    <w:qFormat/>
    <w:pPr>
      <w:outlineLvl w:val="6"/>
    </w:pPr>
  </w:style>
  <w:style w:type="paragraph" w:customStyle="1" w:styleId="afffffd">
    <w:name w:val="工程建设表标题"/>
    <w:basedOn w:val="aff0"/>
    <w:qFormat/>
    <w:pPr>
      <w:jc w:val="center"/>
      <w:outlineLvl w:val="4"/>
    </w:pPr>
  </w:style>
  <w:style w:type="paragraph" w:customStyle="1" w:styleId="Afffffe">
    <w:name w:val="图说A"/>
    <w:basedOn w:val="a6"/>
    <w:qFormat/>
    <w:pPr>
      <w:spacing w:before="120" w:after="240" w:line="312" w:lineRule="exact"/>
      <w:jc w:val="center"/>
    </w:pPr>
    <w:rPr>
      <w:rFonts w:ascii="E-F1" w:eastAsia="黑体" w:hAnsi="Times New Roman"/>
      <w:kern w:val="21"/>
    </w:rPr>
  </w:style>
  <w:style w:type="paragraph" w:customStyle="1" w:styleId="affffff">
    <w:name w:val="标准书脚_奇数页"/>
    <w:qFormat/>
    <w:pPr>
      <w:spacing w:before="120"/>
      <w:jc w:val="right"/>
    </w:pPr>
    <w:rPr>
      <w:sz w:val="18"/>
    </w:rPr>
  </w:style>
  <w:style w:type="paragraph" w:customStyle="1" w:styleId="affffff0">
    <w:name w:val="正文表标题续表"/>
    <w:basedOn w:val="affe"/>
    <w:next w:val="afe"/>
    <w:qFormat/>
    <w:rPr>
      <w:b w:val="0"/>
    </w:rPr>
  </w:style>
  <w:style w:type="paragraph" w:customStyle="1" w:styleId="affffff1">
    <w:name w:val="封面正文"/>
    <w:qFormat/>
    <w:pPr>
      <w:jc w:val="both"/>
    </w:pPr>
  </w:style>
  <w:style w:type="paragraph" w:customStyle="1" w:styleId="affffff2">
    <w:name w:val="其他发布部门"/>
    <w:basedOn w:val="affffff3"/>
    <w:qFormat/>
    <w:pPr>
      <w:spacing w:line="0" w:lineRule="atLeast"/>
    </w:pPr>
    <w:rPr>
      <w:rFonts w:ascii="黑体" w:eastAsia="黑体"/>
      <w:b w:val="0"/>
    </w:rPr>
  </w:style>
  <w:style w:type="paragraph" w:customStyle="1" w:styleId="affffff3">
    <w:name w:val="发布部门"/>
    <w:next w:val="afe"/>
    <w:qFormat/>
    <w:pPr>
      <w:jc w:val="center"/>
    </w:pPr>
    <w:rPr>
      <w:rFonts w:ascii="宋体"/>
      <w:b/>
      <w:spacing w:val="20"/>
      <w:w w:val="135"/>
      <w:sz w:val="36"/>
    </w:rPr>
  </w:style>
  <w:style w:type="paragraph" w:customStyle="1" w:styleId="affffff4">
    <w:name w:val="名称"/>
    <w:basedOn w:val="affb"/>
    <w:next w:val="afe"/>
    <w:qFormat/>
    <w:pPr>
      <w:spacing w:line="460" w:lineRule="exact"/>
      <w:outlineLvl w:val="9"/>
    </w:pPr>
  </w:style>
  <w:style w:type="paragraph" w:customStyle="1" w:styleId="affffff5">
    <w:name w:val="术语定义三级条标题"/>
    <w:basedOn w:val="affffc"/>
    <w:next w:val="afe"/>
    <w:qFormat/>
    <w:pPr>
      <w:tabs>
        <w:tab w:val="clear" w:pos="360"/>
        <w:tab w:val="left" w:pos="720"/>
      </w:tabs>
    </w:pPr>
  </w:style>
  <w:style w:type="paragraph" w:customStyle="1" w:styleId="affffff6">
    <w:name w:val="封面标准代替信息"/>
    <w:basedOn w:val="23"/>
    <w:qFormat/>
    <w:pPr>
      <w:spacing w:before="57"/>
    </w:pPr>
    <w:rPr>
      <w:rFonts w:ascii="宋体"/>
      <w:sz w:val="21"/>
    </w:rPr>
  </w:style>
  <w:style w:type="paragraph" w:customStyle="1" w:styleId="affffff7">
    <w:name w:val="列项——"/>
    <w:qFormat/>
    <w:pPr>
      <w:widowControl w:val="0"/>
      <w:tabs>
        <w:tab w:val="left" w:pos="854"/>
      </w:tabs>
      <w:ind w:leftChars="200" w:left="200" w:hangingChars="200" w:hanging="200"/>
      <w:jc w:val="both"/>
    </w:pPr>
    <w:rPr>
      <w:rFonts w:ascii="宋体"/>
      <w:sz w:val="21"/>
    </w:rPr>
  </w:style>
  <w:style w:type="paragraph" w:customStyle="1" w:styleId="affffff8">
    <w:name w:val="术语定义四级条标题"/>
    <w:basedOn w:val="affffc"/>
    <w:next w:val="afe"/>
    <w:qFormat/>
    <w:pPr>
      <w:tabs>
        <w:tab w:val="clear" w:pos="360"/>
        <w:tab w:val="left" w:pos="1077"/>
      </w:tabs>
    </w:pPr>
  </w:style>
  <w:style w:type="paragraph" w:customStyle="1" w:styleId="affffff9">
    <w:name w:val="标准书眉一"/>
    <w:qFormat/>
    <w:pPr>
      <w:jc w:val="both"/>
    </w:pPr>
  </w:style>
  <w:style w:type="paragraph" w:customStyle="1" w:styleId="affffffa">
    <w:name w:val="五级无标题条"/>
    <w:basedOn w:val="a"/>
    <w:qFormat/>
    <w:rPr>
      <w:rFonts w:ascii="黑体" w:eastAsia="黑体"/>
      <w:b/>
    </w:rPr>
  </w:style>
  <w:style w:type="paragraph" w:customStyle="1" w:styleId="affffffb">
    <w:name w:val="封面标准英文名称"/>
    <w:qFormat/>
    <w:pPr>
      <w:widowControl w:val="0"/>
      <w:spacing w:before="370" w:line="400" w:lineRule="exact"/>
      <w:jc w:val="center"/>
    </w:pPr>
    <w:rPr>
      <w:sz w:val="28"/>
    </w:rPr>
  </w:style>
  <w:style w:type="paragraph" w:customStyle="1" w:styleId="affffffc">
    <w:name w:val="条文说明"/>
    <w:basedOn w:val="affffff4"/>
    <w:qFormat/>
  </w:style>
  <w:style w:type="paragraph" w:customStyle="1" w:styleId="affffffd">
    <w:name w:val="附录表标题续表"/>
    <w:basedOn w:val="afffff2"/>
    <w:next w:val="afe"/>
    <w:qFormat/>
    <w:pPr>
      <w:tabs>
        <w:tab w:val="clear" w:pos="210"/>
        <w:tab w:val="left" w:pos="360"/>
      </w:tabs>
    </w:pPr>
    <w:rPr>
      <w:b w:val="0"/>
    </w:rPr>
  </w:style>
  <w:style w:type="paragraph" w:customStyle="1" w:styleId="cucd-0">
    <w:name w:val="cucd-0"/>
    <w:link w:val="cucd-0Char"/>
    <w:qFormat/>
    <w:pPr>
      <w:spacing w:line="360" w:lineRule="auto"/>
      <w:ind w:firstLineChars="200" w:firstLine="480"/>
    </w:pPr>
    <w:rPr>
      <w:kern w:val="2"/>
      <w:sz w:val="24"/>
      <w:szCs w:val="24"/>
    </w:rPr>
  </w:style>
  <w:style w:type="character" w:customStyle="1" w:styleId="cucd-0Char">
    <w:name w:val="cucd-0 Char"/>
    <w:link w:val="cucd-0"/>
    <w:qFormat/>
    <w:rPr>
      <w:kern w:val="2"/>
      <w:sz w:val="24"/>
      <w:szCs w:val="24"/>
      <w:lang w:bidi="ar-SA"/>
    </w:rPr>
  </w:style>
  <w:style w:type="paragraph" w:customStyle="1" w:styleId="30">
    <w:name w:val="3级"/>
    <w:qFormat/>
    <w:pPr>
      <w:spacing w:beforeLines="100" w:line="360" w:lineRule="auto"/>
      <w:ind w:left="454" w:hanging="454"/>
      <w:outlineLvl w:val="2"/>
    </w:pPr>
    <w:rPr>
      <w:b/>
      <w:bCs/>
      <w:snapToGrid w:val="0"/>
      <w:sz w:val="21"/>
      <w:szCs w:val="32"/>
    </w:rPr>
  </w:style>
  <w:style w:type="paragraph" w:customStyle="1" w:styleId="50">
    <w:name w:val="5级"/>
    <w:basedOn w:val="a"/>
    <w:qFormat/>
    <w:pPr>
      <w:ind w:left="420"/>
    </w:pPr>
  </w:style>
  <w:style w:type="paragraph" w:customStyle="1" w:styleId="40">
    <w:name w:val="4级"/>
    <w:next w:val="a"/>
    <w:qFormat/>
    <w:pPr>
      <w:spacing w:line="300" w:lineRule="auto"/>
      <w:ind w:left="454" w:hanging="341"/>
    </w:pPr>
    <w:rPr>
      <w:bCs/>
      <w:kern w:val="2"/>
      <w:sz w:val="21"/>
      <w:szCs w:val="32"/>
    </w:rPr>
  </w:style>
  <w:style w:type="paragraph" w:customStyle="1" w:styleId="cucd-3">
    <w:name w:val="cucd-3"/>
    <w:next w:val="cucd-4"/>
    <w:link w:val="cucd-3Char1"/>
    <w:qFormat/>
    <w:pPr>
      <w:tabs>
        <w:tab w:val="left" w:pos="709"/>
      </w:tabs>
      <w:spacing w:line="360" w:lineRule="auto"/>
      <w:ind w:left="709" w:hanging="709"/>
      <w:outlineLvl w:val="2"/>
    </w:pPr>
    <w:rPr>
      <w:b/>
      <w:kern w:val="2"/>
      <w:sz w:val="28"/>
      <w:szCs w:val="24"/>
    </w:rPr>
  </w:style>
  <w:style w:type="paragraph" w:customStyle="1" w:styleId="cucd-4">
    <w:name w:val="cucd-4"/>
    <w:next w:val="cucd-0"/>
    <w:qFormat/>
    <w:pPr>
      <w:tabs>
        <w:tab w:val="left" w:pos="851"/>
      </w:tabs>
      <w:spacing w:line="360" w:lineRule="auto"/>
      <w:ind w:left="851" w:hanging="851"/>
      <w:outlineLvl w:val="3"/>
    </w:pPr>
    <w:rPr>
      <w:b/>
      <w:kern w:val="2"/>
      <w:sz w:val="24"/>
      <w:szCs w:val="24"/>
    </w:rPr>
  </w:style>
  <w:style w:type="character" w:customStyle="1" w:styleId="cucd-3Char1">
    <w:name w:val="cucd-3 Char1"/>
    <w:link w:val="cucd-3"/>
    <w:qFormat/>
    <w:rPr>
      <w:b/>
      <w:kern w:val="2"/>
      <w:sz w:val="28"/>
      <w:szCs w:val="24"/>
    </w:rPr>
  </w:style>
  <w:style w:type="paragraph" w:customStyle="1" w:styleId="affffffe">
    <w:name w:val="附录字母编号列项（一级）"/>
    <w:qFormat/>
    <w:pPr>
      <w:tabs>
        <w:tab w:val="left" w:pos="839"/>
      </w:tabs>
      <w:ind w:left="839" w:hanging="419"/>
    </w:pPr>
    <w:rPr>
      <w:rFonts w:ascii="宋体"/>
      <w:sz w:val="21"/>
    </w:rPr>
  </w:style>
  <w:style w:type="paragraph" w:customStyle="1" w:styleId="TableParagraph">
    <w:name w:val="Table Paragraph"/>
    <w:basedOn w:val="a"/>
    <w:uiPriority w:val="1"/>
    <w:qFormat/>
    <w:pPr>
      <w:spacing w:before="99"/>
      <w:jc w:val="center"/>
    </w:pPr>
  </w:style>
  <w:style w:type="paragraph" w:styleId="afffffff">
    <w:name w:val="List Paragraph"/>
    <w:basedOn w:val="a"/>
    <w:uiPriority w:val="99"/>
    <w:qFormat/>
    <w:pPr>
      <w:ind w:firstLineChars="200" w:firstLine="420"/>
    </w:pPr>
  </w:style>
  <w:style w:type="paragraph" w:customStyle="1" w:styleId="14">
    <w:name w:val="修订1"/>
    <w:hidden/>
    <w:uiPriority w:val="99"/>
    <w:semiHidden/>
    <w:qFormat/>
    <w:rPr>
      <w:kern w:val="2"/>
      <w:sz w:val="21"/>
    </w:rPr>
  </w:style>
  <w:style w:type="paragraph" w:customStyle="1" w:styleId="afffffff0">
    <w:name w:val="标准文件_段"/>
    <w:autoRedefine/>
    <w:qFormat/>
    <w:pPr>
      <w:autoSpaceDE w:val="0"/>
      <w:autoSpaceDN w:val="0"/>
      <w:ind w:firstLineChars="200" w:firstLine="200"/>
      <w:jc w:val="both"/>
    </w:pPr>
    <w:rPr>
      <w:rFonts w:ascii="宋体"/>
      <w:sz w:val="21"/>
    </w:rPr>
  </w:style>
  <w:style w:type="paragraph" w:customStyle="1" w:styleId="Style163">
    <w:name w:val="_Style 163"/>
    <w:basedOn w:val="a"/>
    <w:next w:val="afffffff"/>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15</Pages>
  <Words>3423</Words>
  <Characters>3663</Characters>
  <Application>Microsoft Office Word</Application>
  <DocSecurity>0</DocSecurity>
  <Lines>183</Lines>
  <Paragraphs>221</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刘永东</dc:creator>
  <cp:lastModifiedBy>郭建兵</cp:lastModifiedBy>
  <cp:revision>1640</cp:revision>
  <cp:lastPrinted>2025-02-27T07:16:00Z</cp:lastPrinted>
  <dcterms:created xsi:type="dcterms:W3CDTF">2022-07-06T09:16:00Z</dcterms:created>
  <dcterms:modified xsi:type="dcterms:W3CDTF">2026-06-08T01:04:00Z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el11-15">
    <vt:lpwstr/>
  </property>
  <property fmtid="{D5CDD505-2E9C-101B-9397-08002B2CF9AE}" pid="3" name="Label11-14">
    <vt:lpwstr/>
  </property>
  <property fmtid="{D5CDD505-2E9C-101B-9397-08002B2CF9AE}" pid="4" name="Label11-13">
    <vt:lpwstr/>
  </property>
  <property fmtid="{D5CDD505-2E9C-101B-9397-08002B2CF9AE}" pid="5" name="Label11-12">
    <vt:lpwstr/>
  </property>
  <property fmtid="{D5CDD505-2E9C-101B-9397-08002B2CF9AE}" pid="6" name="Label11-11">
    <vt:lpwstr>20  -  -   实施</vt:lpwstr>
  </property>
  <property fmtid="{D5CDD505-2E9C-101B-9397-08002B2CF9AE}" pid="7" name="Label11-10">
    <vt:lpwstr>20  -  -   发布</vt:lpwstr>
  </property>
  <property fmtid="{D5CDD505-2E9C-101B-9397-08002B2CF9AE}" pid="8" name="Label11-9">
    <vt:lpwstr/>
  </property>
  <property fmtid="{D5CDD505-2E9C-101B-9397-08002B2CF9AE}" pid="9" name="Label11-8">
    <vt:lpwstr>Technical rule for connecting Wind Farm to power networks</vt:lpwstr>
  </property>
  <property fmtid="{D5CDD505-2E9C-101B-9397-08002B2CF9AE}" pid="10" name="Label11-7">
    <vt:lpwstr>风电场接入电力系统技术规定</vt:lpwstr>
  </property>
  <property fmtid="{D5CDD505-2E9C-101B-9397-08002B2CF9AE}" pid="11" name="Label11-6">
    <vt:lpwstr/>
  </property>
  <property fmtid="{D5CDD505-2E9C-101B-9397-08002B2CF9AE}" pid="12" name="Label11-5">
    <vt:lpwstr>GB/T —200  </vt:lpwstr>
  </property>
  <property fmtid="{D5CDD505-2E9C-101B-9397-08002B2CF9AE}" pid="13" name="Label11-4">
    <vt:lpwstr>中华人民共和国国家标准</vt:lpwstr>
  </property>
  <property fmtid="{D5CDD505-2E9C-101B-9397-08002B2CF9AE}" pid="14" name="Label11-3">
    <vt:lpwstr>GB</vt:lpwstr>
  </property>
  <property fmtid="{D5CDD505-2E9C-101B-9397-08002B2CF9AE}" pid="15" name="Label11-2">
    <vt:lpwstr> </vt:lpwstr>
  </property>
  <property fmtid="{D5CDD505-2E9C-101B-9397-08002B2CF9AE}" pid="16" name="Label11-1">
    <vt:lpwstr>ICS</vt:lpwstr>
  </property>
  <property fmtid="{D5CDD505-2E9C-101B-9397-08002B2CF9AE}" pid="17" name="Label11-0">
    <vt:lpwstr>0</vt:lpwstr>
  </property>
  <property fmtid="{D5CDD505-2E9C-101B-9397-08002B2CF9AE}" pid="18" name="Label17- ">
    <vt:lpwstr>0</vt:lpwstr>
  </property>
  <property fmtid="{D5CDD505-2E9C-101B-9397-08002B2CF9AE}" pid="19" name="Label16- ">
    <vt:lpwstr>3</vt:lpwstr>
  </property>
  <property fmtid="{D5CDD505-2E9C-101B-9397-08002B2CF9AE}" pid="20" name="Label15- ">
    <vt:lpwstr>1</vt:lpwstr>
  </property>
  <property fmtid="{D5CDD505-2E9C-101B-9397-08002B2CF9AE}" pid="21" name="Label11-16">
    <vt:lpwstr/>
  </property>
  <property fmtid="{D5CDD505-2E9C-101B-9397-08002B2CF9AE}" pid="22" name="Label14- ">
    <vt:lpwstr>0</vt:lpwstr>
  </property>
  <property fmtid="{D5CDD505-2E9C-101B-9397-08002B2CF9AE}" pid="23" name="Label13- ">
    <vt:lpwstr>0</vt:lpwstr>
  </property>
  <property fmtid="{D5CDD505-2E9C-101B-9397-08002B2CF9AE}" pid="24" name="Label12- ">
    <vt:lpwstr>Label12</vt:lpwstr>
  </property>
  <property fmtid="{D5CDD505-2E9C-101B-9397-08002B2CF9AE}" pid="25" name="Label10- ">
    <vt:lpwstr>2</vt:lpwstr>
  </property>
  <property fmtid="{D5CDD505-2E9C-101B-9397-08002B2CF9AE}" pid="26" name="Label9- ">
    <vt:lpwstr>True</vt:lpwstr>
  </property>
  <property fmtid="{D5CDD505-2E9C-101B-9397-08002B2CF9AE}" pid="27" name="Label8- ">
    <vt:lpwstr>false</vt:lpwstr>
  </property>
  <property fmtid="{D5CDD505-2E9C-101B-9397-08002B2CF9AE}" pid="28" name="Label7- ">
    <vt:lpwstr/>
  </property>
  <property fmtid="{D5CDD505-2E9C-101B-9397-08002B2CF9AE}" pid="29" name="Label6- ">
    <vt:lpwstr/>
  </property>
  <property fmtid="{D5CDD505-2E9C-101B-9397-08002B2CF9AE}" pid="30" name="Label5- ">
    <vt:lpwstr/>
  </property>
  <property fmtid="{D5CDD505-2E9C-101B-9397-08002B2CF9AE}" pid="31" name="Label4- ">
    <vt:lpwstr/>
  </property>
  <property fmtid="{D5CDD505-2E9C-101B-9397-08002B2CF9AE}" pid="32" name="Label3- ">
    <vt:lpwstr>False</vt:lpwstr>
  </property>
  <property fmtid="{D5CDD505-2E9C-101B-9397-08002B2CF9AE}" pid="33" name="Label2- ">
    <vt:lpwstr>GB/T —200  </vt:lpwstr>
  </property>
  <property fmtid="{D5CDD505-2E9C-101B-9397-08002B2CF9AE}" pid="34" name="Label1- ">
    <vt:lpwstr>false</vt:lpwstr>
  </property>
  <property fmtid="{D5CDD505-2E9C-101B-9397-08002B2CF9AE}" pid="35" name="KSOProductBuildVer">
    <vt:lpwstr>2052-12.8.2.17134</vt:lpwstr>
  </property>
  <property fmtid="{D5CDD505-2E9C-101B-9397-08002B2CF9AE}" pid="36" name="ICV">
    <vt:lpwstr>2D92BC63E76049B9A8031C41759E4F0E_13</vt:lpwstr>
  </property>
  <property fmtid="{D5CDD505-2E9C-101B-9397-08002B2CF9AE}" pid="37" name="KSOTemplateDocerSaveRecord">
    <vt:lpwstr>eyJoZGlkIjoiMmVmMmIxNTMzYTk1MzRlMjdhOTdjNzJmYmFjODkwZDkiLCJ1c2VySWQiOiI0NzA1NjAzMjIifQ==</vt:lpwstr>
  </property>
</Properties>
</file>